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9639" w:type="dxa"/>
        <w:tblLook w:val="04A0" w:firstRow="1" w:lastRow="0" w:firstColumn="1" w:lastColumn="0" w:noHBand="0" w:noVBand="1"/>
      </w:tblPr>
      <w:tblGrid>
        <w:gridCol w:w="14021"/>
      </w:tblGrid>
      <w:tr w:rsidR="00C75D9C" w:rsidTr="00C75D9C">
        <w:trPr>
          <w:trHeight w:val="1904"/>
        </w:trPr>
        <w:tc>
          <w:tcPr>
            <w:tcW w:w="9639" w:type="dxa"/>
            <w:tcBorders>
              <w:top w:val="nil"/>
              <w:left w:val="nil"/>
              <w:bottom w:val="nil"/>
              <w:right w:val="nil"/>
            </w:tcBorders>
          </w:tcPr>
          <w:p w:rsidR="00C75D9C" w:rsidRDefault="00C75D9C" w:rsidP="001823B0">
            <w:pPr>
              <w:widowControl w:val="0"/>
              <w:autoSpaceDE w:val="0"/>
              <w:autoSpaceDN w:val="0"/>
              <w:adjustRightInd w:val="0"/>
              <w:ind w:right="425"/>
              <w:jc w:val="center"/>
              <w:rPr>
                <w:rFonts w:ascii="Times New Roman" w:eastAsia="Times New Roman" w:hAnsi="Times New Roman"/>
                <w:b/>
                <w:sz w:val="24"/>
                <w:szCs w:val="24"/>
                <w:lang w:eastAsia="ru-RU"/>
              </w:rPr>
            </w:pPr>
            <w:bookmarkStart w:id="0" w:name="_GoBack"/>
            <w:r w:rsidRPr="00C75D9C">
              <w:rPr>
                <w:rFonts w:ascii="Times New Roman" w:eastAsia="Times New Roman" w:hAnsi="Times New Roman"/>
                <w:b/>
                <w:noProof/>
                <w:sz w:val="24"/>
                <w:szCs w:val="24"/>
                <w:lang w:eastAsia="ru-RU"/>
              </w:rPr>
              <w:drawing>
                <wp:inline distT="0" distB="0" distL="0" distR="0" wp14:anchorId="4E2805F8" wp14:editId="7079D3CE">
                  <wp:extent cx="8496300" cy="6105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96300" cy="6105525"/>
                          </a:xfrm>
                          <a:prstGeom prst="rect">
                            <a:avLst/>
                          </a:prstGeom>
                          <a:noFill/>
                          <a:ln>
                            <a:noFill/>
                          </a:ln>
                        </pic:spPr>
                      </pic:pic>
                    </a:graphicData>
                  </a:graphic>
                </wp:inline>
              </w:drawing>
            </w:r>
            <w:bookmarkEnd w:id="0"/>
          </w:p>
        </w:tc>
      </w:tr>
    </w:tbl>
    <w:p w:rsidR="0043710F" w:rsidRPr="0043710F" w:rsidRDefault="0043710F" w:rsidP="00C75D9C">
      <w:pPr>
        <w:widowControl w:val="0"/>
        <w:autoSpaceDE w:val="0"/>
        <w:autoSpaceDN w:val="0"/>
        <w:adjustRightInd w:val="0"/>
        <w:spacing w:after="0" w:line="240" w:lineRule="auto"/>
        <w:ind w:right="425"/>
        <w:rPr>
          <w:rFonts w:ascii="Times New Roman" w:eastAsia="Times New Roman" w:hAnsi="Times New Roman"/>
          <w:b/>
          <w:sz w:val="24"/>
          <w:szCs w:val="24"/>
          <w:lang w:eastAsia="ru-RU"/>
        </w:rPr>
      </w:pPr>
    </w:p>
    <w:tbl>
      <w:tblPr>
        <w:tblStyle w:val="a6"/>
        <w:tblW w:w="0" w:type="auto"/>
        <w:tblLook w:val="04A0" w:firstRow="1" w:lastRow="0" w:firstColumn="1" w:lastColumn="0" w:noHBand="0" w:noVBand="1"/>
      </w:tblPr>
      <w:tblGrid>
        <w:gridCol w:w="985"/>
        <w:gridCol w:w="3099"/>
        <w:gridCol w:w="3106"/>
        <w:gridCol w:w="7936"/>
      </w:tblGrid>
      <w:tr w:rsidR="0043710F" w:rsidTr="0000741A">
        <w:tc>
          <w:tcPr>
            <w:tcW w:w="985" w:type="dxa"/>
          </w:tcPr>
          <w:p w:rsidR="0043710F" w:rsidRDefault="0043710F" w:rsidP="001823B0">
            <w:pPr>
              <w:widowControl w:val="0"/>
              <w:autoSpaceDE w:val="0"/>
              <w:autoSpaceDN w:val="0"/>
              <w:adjustRightInd w:val="0"/>
              <w:ind w:right="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п/п</w:t>
            </w:r>
          </w:p>
        </w:tc>
        <w:tc>
          <w:tcPr>
            <w:tcW w:w="6205" w:type="dxa"/>
            <w:gridSpan w:val="2"/>
          </w:tcPr>
          <w:p w:rsidR="0043710F" w:rsidRDefault="0043710F" w:rsidP="001823B0">
            <w:pPr>
              <w:widowControl w:val="0"/>
              <w:autoSpaceDE w:val="0"/>
              <w:autoSpaceDN w:val="0"/>
              <w:adjustRightInd w:val="0"/>
              <w:ind w:right="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 этапа</w:t>
            </w:r>
          </w:p>
        </w:tc>
        <w:tc>
          <w:tcPr>
            <w:tcW w:w="7936" w:type="dxa"/>
          </w:tcPr>
          <w:p w:rsidR="0043710F" w:rsidRPr="0043710F" w:rsidRDefault="0043710F" w:rsidP="0043710F">
            <w:pPr>
              <w:widowControl w:val="0"/>
              <w:autoSpaceDE w:val="0"/>
              <w:autoSpaceDN w:val="0"/>
              <w:adjustRightInd w:val="0"/>
              <w:ind w:right="425"/>
              <w:jc w:val="center"/>
              <w:rPr>
                <w:rFonts w:ascii="Times New Roman" w:eastAsia="Times New Roman" w:hAnsi="Times New Roman"/>
                <w:b/>
                <w:sz w:val="24"/>
                <w:szCs w:val="24"/>
                <w:lang w:eastAsia="ru-RU"/>
              </w:rPr>
            </w:pPr>
            <w:r w:rsidRPr="0043710F">
              <w:rPr>
                <w:rFonts w:ascii="Times New Roman" w:hAnsi="Times New Roman"/>
                <w:b/>
                <w:sz w:val="24"/>
                <w:szCs w:val="24"/>
              </w:rPr>
              <w:t>Содержание деятельности и примерный план мероприятий</w:t>
            </w:r>
          </w:p>
        </w:tc>
      </w:tr>
      <w:tr w:rsidR="0043710F" w:rsidTr="0000741A">
        <w:tc>
          <w:tcPr>
            <w:tcW w:w="985" w:type="dxa"/>
            <w:vMerge w:val="restart"/>
          </w:tcPr>
          <w:p w:rsidR="0043710F" w:rsidRDefault="0043710F" w:rsidP="001823B0">
            <w:pPr>
              <w:widowControl w:val="0"/>
              <w:autoSpaceDE w:val="0"/>
              <w:autoSpaceDN w:val="0"/>
              <w:adjustRightInd w:val="0"/>
              <w:ind w:right="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3099" w:type="dxa"/>
            <w:vMerge w:val="restart"/>
          </w:tcPr>
          <w:p w:rsidR="0043710F" w:rsidRPr="00CA3F9B" w:rsidRDefault="0043710F" w:rsidP="0043710F">
            <w:pPr>
              <w:widowControl w:val="0"/>
              <w:autoSpaceDE w:val="0"/>
              <w:autoSpaceDN w:val="0"/>
              <w:adjustRightInd w:val="0"/>
              <w:ind w:right="425"/>
              <w:rPr>
                <w:rFonts w:ascii="Times New Roman" w:eastAsia="Times New Roman" w:hAnsi="Times New Roman"/>
                <w:b/>
                <w:sz w:val="24"/>
                <w:szCs w:val="24"/>
                <w:lang w:eastAsia="ru-RU"/>
              </w:rPr>
            </w:pPr>
            <w:r w:rsidRPr="00CA3F9B">
              <w:rPr>
                <w:rFonts w:ascii="Times New Roman" w:hAnsi="Times New Roman"/>
                <w:b/>
                <w:sz w:val="24"/>
                <w:szCs w:val="24"/>
              </w:rPr>
              <w:t>Подготовка условий для реализации системы (целевой модели) наставничества</w:t>
            </w:r>
          </w:p>
        </w:tc>
        <w:tc>
          <w:tcPr>
            <w:tcW w:w="3106" w:type="dxa"/>
          </w:tcPr>
          <w:p w:rsidR="0043710F" w:rsidRPr="0043710F" w:rsidRDefault="0043710F" w:rsidP="00CA3F9B">
            <w:pPr>
              <w:widowControl w:val="0"/>
              <w:autoSpaceDE w:val="0"/>
              <w:autoSpaceDN w:val="0"/>
              <w:adjustRightInd w:val="0"/>
              <w:ind w:right="425"/>
              <w:jc w:val="both"/>
              <w:rPr>
                <w:rFonts w:ascii="Times New Roman" w:eastAsia="Times New Roman" w:hAnsi="Times New Roman"/>
                <w:b/>
                <w:sz w:val="24"/>
                <w:szCs w:val="24"/>
                <w:lang w:eastAsia="ru-RU"/>
              </w:rPr>
            </w:pPr>
            <w:r w:rsidRPr="0043710F">
              <w:rPr>
                <w:rFonts w:ascii="Times New Roman" w:hAnsi="Times New Roman"/>
                <w:sz w:val="24"/>
                <w:szCs w:val="24"/>
              </w:rPr>
              <w:t>Изучение нормативной базы и тематических методических материалов:</w:t>
            </w:r>
          </w:p>
        </w:tc>
        <w:tc>
          <w:tcPr>
            <w:tcW w:w="7936" w:type="dxa"/>
          </w:tcPr>
          <w:p w:rsidR="00CA3F9B" w:rsidRPr="00CA3F9B" w:rsidRDefault="0043710F" w:rsidP="00CA3F9B">
            <w:pPr>
              <w:pStyle w:val="a7"/>
              <w:widowControl w:val="0"/>
              <w:numPr>
                <w:ilvl w:val="0"/>
                <w:numId w:val="1"/>
              </w:numPr>
              <w:autoSpaceDE w:val="0"/>
              <w:autoSpaceDN w:val="0"/>
              <w:adjustRightInd w:val="0"/>
              <w:ind w:right="425"/>
              <w:jc w:val="both"/>
              <w:rPr>
                <w:rFonts w:ascii="Times New Roman" w:eastAsia="Times New Roman" w:hAnsi="Times New Roman"/>
                <w:b/>
                <w:sz w:val="24"/>
                <w:szCs w:val="24"/>
                <w:lang w:eastAsia="ru-RU"/>
              </w:rPr>
            </w:pPr>
            <w:r w:rsidRPr="00CA3F9B">
              <w:rPr>
                <w:rFonts w:ascii="Times New Roman" w:hAnsi="Times New Roman"/>
                <w:sz w:val="24"/>
                <w:szCs w:val="24"/>
              </w:rPr>
              <w:t>Изучение Распоряжения Министерства просвещения Российской Федерации № P-145 от 25 декабря 2019 г.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w:t>
            </w:r>
          </w:p>
          <w:p w:rsidR="0043710F" w:rsidRPr="00624CA3" w:rsidRDefault="0043710F" w:rsidP="00CA3F9B">
            <w:pPr>
              <w:pStyle w:val="a7"/>
              <w:widowControl w:val="0"/>
              <w:numPr>
                <w:ilvl w:val="0"/>
                <w:numId w:val="1"/>
              </w:numPr>
              <w:autoSpaceDE w:val="0"/>
              <w:autoSpaceDN w:val="0"/>
              <w:adjustRightInd w:val="0"/>
              <w:ind w:right="425"/>
              <w:jc w:val="both"/>
              <w:rPr>
                <w:rFonts w:ascii="Times New Roman" w:eastAsia="Times New Roman" w:hAnsi="Times New Roman"/>
                <w:b/>
                <w:sz w:val="24"/>
                <w:szCs w:val="24"/>
                <w:lang w:eastAsia="ru-RU"/>
              </w:rPr>
            </w:pPr>
            <w:r w:rsidRPr="00CA3F9B">
              <w:rPr>
                <w:rFonts w:ascii="Times New Roman" w:hAnsi="Times New Roman"/>
                <w:sz w:val="24"/>
                <w:szCs w:val="24"/>
              </w:rPr>
              <w:t xml:space="preserve"> Изучение Положения о программе наставничества в ГБДОУ, Типовой формы программы наставничества в ГБДОУ и методических рекомендаций по ее созданию</w:t>
            </w:r>
          </w:p>
          <w:p w:rsidR="00624CA3" w:rsidRPr="00CA3F9B" w:rsidRDefault="00624CA3" w:rsidP="00624CA3">
            <w:pPr>
              <w:pStyle w:val="a7"/>
              <w:widowControl w:val="0"/>
              <w:autoSpaceDE w:val="0"/>
              <w:autoSpaceDN w:val="0"/>
              <w:adjustRightInd w:val="0"/>
              <w:ind w:left="360" w:right="425"/>
              <w:jc w:val="both"/>
              <w:rPr>
                <w:rFonts w:ascii="Times New Roman" w:eastAsia="Times New Roman" w:hAnsi="Times New Roman"/>
                <w:b/>
                <w:sz w:val="24"/>
                <w:szCs w:val="24"/>
                <w:lang w:eastAsia="ru-RU"/>
              </w:rPr>
            </w:pPr>
          </w:p>
        </w:tc>
      </w:tr>
      <w:tr w:rsidR="0043710F" w:rsidTr="0000741A">
        <w:trPr>
          <w:trHeight w:val="1343"/>
        </w:trPr>
        <w:tc>
          <w:tcPr>
            <w:tcW w:w="985" w:type="dxa"/>
            <w:vMerge/>
          </w:tcPr>
          <w:p w:rsidR="0043710F" w:rsidRDefault="0043710F" w:rsidP="001823B0">
            <w:pPr>
              <w:widowControl w:val="0"/>
              <w:autoSpaceDE w:val="0"/>
              <w:autoSpaceDN w:val="0"/>
              <w:adjustRightInd w:val="0"/>
              <w:ind w:right="425"/>
              <w:jc w:val="center"/>
              <w:rPr>
                <w:rFonts w:ascii="Times New Roman" w:eastAsia="Times New Roman" w:hAnsi="Times New Roman"/>
                <w:b/>
                <w:sz w:val="24"/>
                <w:szCs w:val="24"/>
                <w:lang w:eastAsia="ru-RU"/>
              </w:rPr>
            </w:pPr>
          </w:p>
        </w:tc>
        <w:tc>
          <w:tcPr>
            <w:tcW w:w="3099" w:type="dxa"/>
            <w:vMerge/>
          </w:tcPr>
          <w:p w:rsidR="0043710F" w:rsidRPr="0043710F" w:rsidRDefault="0043710F" w:rsidP="0043710F">
            <w:pPr>
              <w:widowControl w:val="0"/>
              <w:autoSpaceDE w:val="0"/>
              <w:autoSpaceDN w:val="0"/>
              <w:adjustRightInd w:val="0"/>
              <w:ind w:right="425"/>
              <w:rPr>
                <w:rFonts w:ascii="Times New Roman" w:eastAsia="Times New Roman" w:hAnsi="Times New Roman"/>
                <w:b/>
                <w:sz w:val="24"/>
                <w:szCs w:val="24"/>
                <w:lang w:eastAsia="ru-RU"/>
              </w:rPr>
            </w:pPr>
          </w:p>
        </w:tc>
        <w:tc>
          <w:tcPr>
            <w:tcW w:w="3106" w:type="dxa"/>
          </w:tcPr>
          <w:p w:rsidR="0043710F" w:rsidRPr="0043710F" w:rsidRDefault="0043710F" w:rsidP="00CA3F9B">
            <w:pPr>
              <w:widowControl w:val="0"/>
              <w:autoSpaceDE w:val="0"/>
              <w:autoSpaceDN w:val="0"/>
              <w:adjustRightInd w:val="0"/>
              <w:ind w:right="425"/>
              <w:jc w:val="both"/>
              <w:rPr>
                <w:rFonts w:ascii="Times New Roman" w:eastAsia="Times New Roman" w:hAnsi="Times New Roman"/>
                <w:b/>
                <w:sz w:val="24"/>
                <w:szCs w:val="24"/>
                <w:lang w:eastAsia="ru-RU"/>
              </w:rPr>
            </w:pPr>
            <w:r w:rsidRPr="0043710F">
              <w:rPr>
                <w:rFonts w:ascii="Times New Roman" w:hAnsi="Times New Roman"/>
                <w:sz w:val="24"/>
                <w:szCs w:val="24"/>
              </w:rPr>
              <w:t>Подготовка и принятие локальных нормативных правовых актов образовательной организации:</w:t>
            </w:r>
          </w:p>
        </w:tc>
        <w:tc>
          <w:tcPr>
            <w:tcW w:w="7936" w:type="dxa"/>
          </w:tcPr>
          <w:p w:rsidR="00CA3F9B" w:rsidRDefault="00CA3F9B" w:rsidP="00CA3F9B">
            <w:pPr>
              <w:widowControl w:val="0"/>
              <w:autoSpaceDE w:val="0"/>
              <w:autoSpaceDN w:val="0"/>
              <w:adjustRightInd w:val="0"/>
              <w:ind w:right="425"/>
              <w:jc w:val="both"/>
              <w:rPr>
                <w:rFonts w:ascii="Times New Roman" w:hAnsi="Times New Roman"/>
                <w:sz w:val="24"/>
                <w:szCs w:val="24"/>
              </w:rPr>
            </w:pPr>
            <w:r w:rsidRPr="00CA3F9B">
              <w:rPr>
                <w:rFonts w:ascii="Times New Roman" w:hAnsi="Times New Roman"/>
                <w:sz w:val="24"/>
                <w:szCs w:val="24"/>
              </w:rPr>
              <w:sym w:font="Symbol" w:char="F0B7"/>
            </w:r>
            <w:r w:rsidRPr="00CA3F9B">
              <w:rPr>
                <w:rFonts w:ascii="Times New Roman" w:hAnsi="Times New Roman"/>
                <w:sz w:val="24"/>
                <w:szCs w:val="24"/>
              </w:rPr>
              <w:t xml:space="preserve"> </w:t>
            </w:r>
            <w:r>
              <w:rPr>
                <w:rFonts w:ascii="Times New Roman" w:hAnsi="Times New Roman"/>
                <w:sz w:val="24"/>
                <w:szCs w:val="24"/>
              </w:rPr>
              <w:t xml:space="preserve"> </w:t>
            </w:r>
            <w:r w:rsidRPr="00CA3F9B">
              <w:rPr>
                <w:rFonts w:ascii="Times New Roman" w:hAnsi="Times New Roman"/>
                <w:sz w:val="24"/>
                <w:szCs w:val="24"/>
              </w:rPr>
              <w:t xml:space="preserve">приказ «Об утверждении положения о системе (целевой модели) </w:t>
            </w:r>
            <w:r>
              <w:rPr>
                <w:rFonts w:ascii="Times New Roman" w:hAnsi="Times New Roman"/>
                <w:sz w:val="24"/>
                <w:szCs w:val="24"/>
              </w:rPr>
              <w:t xml:space="preserve">                </w:t>
            </w:r>
            <w:r w:rsidRPr="00CA3F9B">
              <w:rPr>
                <w:rFonts w:ascii="Times New Roman" w:hAnsi="Times New Roman"/>
                <w:sz w:val="24"/>
                <w:szCs w:val="24"/>
              </w:rPr>
              <w:t xml:space="preserve">наставничества педагогических работников в образовательной организации» (Приложение 1 - Положение о системе (целевой модели) наставничества педагогических работников в образовательной организации, Приложение 2 – Дорожная карта (план мероприятий) по реализации Положения о системе (целевой модели) наставничества педагогических работников в образовательной организации), </w:t>
            </w:r>
          </w:p>
          <w:p w:rsidR="00CA3F9B" w:rsidRDefault="00CA3F9B" w:rsidP="00CA3F9B">
            <w:pPr>
              <w:widowControl w:val="0"/>
              <w:autoSpaceDE w:val="0"/>
              <w:autoSpaceDN w:val="0"/>
              <w:adjustRightInd w:val="0"/>
              <w:ind w:right="425"/>
              <w:jc w:val="both"/>
              <w:rPr>
                <w:rFonts w:ascii="Times New Roman" w:hAnsi="Times New Roman"/>
                <w:sz w:val="24"/>
                <w:szCs w:val="24"/>
              </w:rPr>
            </w:pPr>
            <w:r w:rsidRPr="00CA3F9B">
              <w:rPr>
                <w:rFonts w:ascii="Times New Roman" w:hAnsi="Times New Roman"/>
                <w:sz w:val="24"/>
                <w:szCs w:val="24"/>
              </w:rPr>
              <w:sym w:font="Symbol" w:char="F0B7"/>
            </w:r>
            <w:r w:rsidRPr="00CA3F9B">
              <w:rPr>
                <w:rFonts w:ascii="Times New Roman" w:hAnsi="Times New Roman"/>
                <w:sz w:val="24"/>
                <w:szCs w:val="24"/>
              </w:rPr>
              <w:t xml:space="preserve"> </w:t>
            </w:r>
            <w:r>
              <w:rPr>
                <w:rFonts w:ascii="Times New Roman" w:hAnsi="Times New Roman"/>
                <w:sz w:val="24"/>
                <w:szCs w:val="24"/>
              </w:rPr>
              <w:t xml:space="preserve">   </w:t>
            </w:r>
            <w:r w:rsidRPr="00CA3F9B">
              <w:rPr>
                <w:rFonts w:ascii="Times New Roman" w:hAnsi="Times New Roman"/>
                <w:sz w:val="24"/>
                <w:szCs w:val="24"/>
              </w:rPr>
              <w:t xml:space="preserve">приказ (ы) о закреплении наставнических пар/групп, </w:t>
            </w:r>
          </w:p>
          <w:p w:rsidR="0043710F" w:rsidRDefault="00CA3F9B" w:rsidP="00CA3F9B">
            <w:pPr>
              <w:widowControl w:val="0"/>
              <w:autoSpaceDE w:val="0"/>
              <w:autoSpaceDN w:val="0"/>
              <w:adjustRightInd w:val="0"/>
              <w:ind w:right="425"/>
              <w:jc w:val="both"/>
              <w:rPr>
                <w:rFonts w:ascii="Times New Roman" w:hAnsi="Times New Roman"/>
                <w:sz w:val="24"/>
                <w:szCs w:val="24"/>
              </w:rPr>
            </w:pPr>
            <w:r w:rsidRPr="00CA3F9B">
              <w:rPr>
                <w:rFonts w:ascii="Times New Roman" w:hAnsi="Times New Roman"/>
                <w:sz w:val="24"/>
                <w:szCs w:val="24"/>
              </w:rPr>
              <w:sym w:font="Symbol" w:char="F0B7"/>
            </w:r>
            <w:r w:rsidRPr="00CA3F9B">
              <w:rPr>
                <w:rFonts w:ascii="Times New Roman" w:hAnsi="Times New Roman"/>
                <w:sz w:val="24"/>
                <w:szCs w:val="24"/>
              </w:rPr>
              <w:t xml:space="preserve"> подготовка шаблона персонализированной программы наставничества</w:t>
            </w:r>
          </w:p>
          <w:p w:rsidR="00624CA3" w:rsidRPr="00CA3F9B" w:rsidRDefault="00624CA3" w:rsidP="00CA3F9B">
            <w:pPr>
              <w:widowControl w:val="0"/>
              <w:autoSpaceDE w:val="0"/>
              <w:autoSpaceDN w:val="0"/>
              <w:adjustRightInd w:val="0"/>
              <w:ind w:right="425"/>
              <w:jc w:val="both"/>
              <w:rPr>
                <w:rFonts w:ascii="Times New Roman" w:eastAsia="Times New Roman" w:hAnsi="Times New Roman"/>
                <w:b/>
                <w:sz w:val="24"/>
                <w:szCs w:val="24"/>
                <w:lang w:eastAsia="ru-RU"/>
              </w:rPr>
            </w:pPr>
          </w:p>
        </w:tc>
      </w:tr>
      <w:tr w:rsidR="0043710F" w:rsidTr="0000741A">
        <w:tc>
          <w:tcPr>
            <w:tcW w:w="985" w:type="dxa"/>
          </w:tcPr>
          <w:p w:rsidR="0043710F" w:rsidRDefault="00CA3F9B" w:rsidP="001823B0">
            <w:pPr>
              <w:widowControl w:val="0"/>
              <w:autoSpaceDE w:val="0"/>
              <w:autoSpaceDN w:val="0"/>
              <w:adjustRightInd w:val="0"/>
              <w:ind w:right="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3099" w:type="dxa"/>
          </w:tcPr>
          <w:p w:rsidR="0043710F" w:rsidRPr="00CA3F9B" w:rsidRDefault="00CA3F9B" w:rsidP="00CA3F9B">
            <w:pPr>
              <w:widowControl w:val="0"/>
              <w:autoSpaceDE w:val="0"/>
              <w:autoSpaceDN w:val="0"/>
              <w:adjustRightInd w:val="0"/>
              <w:ind w:right="425"/>
              <w:rPr>
                <w:rFonts w:ascii="Times New Roman" w:eastAsia="Times New Roman" w:hAnsi="Times New Roman"/>
                <w:b/>
                <w:sz w:val="24"/>
                <w:szCs w:val="24"/>
                <w:lang w:eastAsia="ru-RU"/>
              </w:rPr>
            </w:pPr>
            <w:r w:rsidRPr="00CA3F9B">
              <w:rPr>
                <w:rFonts w:ascii="Times New Roman" w:hAnsi="Times New Roman"/>
                <w:b/>
                <w:sz w:val="24"/>
                <w:szCs w:val="24"/>
              </w:rPr>
              <w:t>Формирование банка наставляемых</w:t>
            </w:r>
          </w:p>
        </w:tc>
        <w:tc>
          <w:tcPr>
            <w:tcW w:w="3106" w:type="dxa"/>
          </w:tcPr>
          <w:p w:rsidR="0043710F" w:rsidRPr="00CA3F9B" w:rsidRDefault="00CA3F9B" w:rsidP="00CA3F9B">
            <w:pPr>
              <w:widowControl w:val="0"/>
              <w:autoSpaceDE w:val="0"/>
              <w:autoSpaceDN w:val="0"/>
              <w:adjustRightInd w:val="0"/>
              <w:ind w:right="425"/>
              <w:jc w:val="both"/>
              <w:rPr>
                <w:rFonts w:ascii="Times New Roman" w:eastAsia="Times New Roman" w:hAnsi="Times New Roman"/>
                <w:b/>
                <w:sz w:val="24"/>
                <w:szCs w:val="24"/>
                <w:lang w:eastAsia="ru-RU"/>
              </w:rPr>
            </w:pPr>
            <w:r w:rsidRPr="00CA3F9B">
              <w:rPr>
                <w:rFonts w:ascii="Times New Roman" w:hAnsi="Times New Roman"/>
                <w:sz w:val="24"/>
                <w:szCs w:val="24"/>
              </w:rPr>
              <w:t>Сбор данных о наставляемых</w:t>
            </w:r>
          </w:p>
        </w:tc>
        <w:tc>
          <w:tcPr>
            <w:tcW w:w="7936" w:type="dxa"/>
          </w:tcPr>
          <w:p w:rsidR="00CA3F9B" w:rsidRDefault="00CA3F9B" w:rsidP="00CA3F9B">
            <w:pPr>
              <w:widowControl w:val="0"/>
              <w:autoSpaceDE w:val="0"/>
              <w:autoSpaceDN w:val="0"/>
              <w:adjustRightInd w:val="0"/>
              <w:ind w:right="425"/>
              <w:jc w:val="both"/>
              <w:rPr>
                <w:rFonts w:ascii="Times New Roman" w:hAnsi="Times New Roman"/>
                <w:sz w:val="24"/>
                <w:szCs w:val="24"/>
              </w:rPr>
            </w:pPr>
            <w:r w:rsidRPr="00CA3F9B">
              <w:rPr>
                <w:rFonts w:ascii="Times New Roman" w:hAnsi="Times New Roman"/>
                <w:sz w:val="24"/>
                <w:szCs w:val="24"/>
              </w:rPr>
              <w:sym w:font="Symbol" w:char="F0B7"/>
            </w:r>
            <w:r w:rsidRPr="00CA3F9B">
              <w:rPr>
                <w:rFonts w:ascii="Times New Roman" w:hAnsi="Times New Roman"/>
                <w:sz w:val="24"/>
                <w:szCs w:val="24"/>
              </w:rPr>
              <w:t xml:space="preserve"> Сбор информации о профессиональных запросах педагогов.</w:t>
            </w:r>
          </w:p>
          <w:p w:rsidR="0043710F" w:rsidRDefault="00CA3F9B" w:rsidP="00CA3F9B">
            <w:pPr>
              <w:widowControl w:val="0"/>
              <w:autoSpaceDE w:val="0"/>
              <w:autoSpaceDN w:val="0"/>
              <w:adjustRightInd w:val="0"/>
              <w:ind w:right="425"/>
              <w:jc w:val="both"/>
              <w:rPr>
                <w:rFonts w:ascii="Times New Roman" w:hAnsi="Times New Roman"/>
                <w:sz w:val="24"/>
                <w:szCs w:val="24"/>
              </w:rPr>
            </w:pPr>
            <w:r w:rsidRPr="00CA3F9B">
              <w:rPr>
                <w:rFonts w:ascii="Times New Roman" w:hAnsi="Times New Roman"/>
                <w:sz w:val="24"/>
                <w:szCs w:val="24"/>
              </w:rPr>
              <w:sym w:font="Symbol" w:char="F0B7"/>
            </w:r>
            <w:r w:rsidRPr="00CA3F9B">
              <w:rPr>
                <w:rFonts w:ascii="Times New Roman" w:hAnsi="Times New Roman"/>
                <w:sz w:val="24"/>
                <w:szCs w:val="24"/>
              </w:rPr>
              <w:t xml:space="preserve"> Формирование банка данных наставляемых, обеспечение согласий на сбор и обработку персональных данных.</w:t>
            </w:r>
          </w:p>
          <w:p w:rsidR="00624CA3" w:rsidRPr="00CA3F9B" w:rsidRDefault="00624CA3" w:rsidP="00CA3F9B">
            <w:pPr>
              <w:widowControl w:val="0"/>
              <w:autoSpaceDE w:val="0"/>
              <w:autoSpaceDN w:val="0"/>
              <w:adjustRightInd w:val="0"/>
              <w:ind w:right="425"/>
              <w:jc w:val="both"/>
              <w:rPr>
                <w:rFonts w:ascii="Times New Roman" w:hAnsi="Times New Roman"/>
                <w:sz w:val="24"/>
                <w:szCs w:val="24"/>
              </w:rPr>
            </w:pPr>
          </w:p>
        </w:tc>
      </w:tr>
      <w:tr w:rsidR="00CA3F9B" w:rsidTr="0000741A">
        <w:tc>
          <w:tcPr>
            <w:tcW w:w="985" w:type="dxa"/>
          </w:tcPr>
          <w:p w:rsidR="00CA3F9B" w:rsidRDefault="00CA3F9B" w:rsidP="001823B0">
            <w:pPr>
              <w:widowControl w:val="0"/>
              <w:autoSpaceDE w:val="0"/>
              <w:autoSpaceDN w:val="0"/>
              <w:adjustRightInd w:val="0"/>
              <w:ind w:right="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3099" w:type="dxa"/>
          </w:tcPr>
          <w:p w:rsidR="00CA3F9B" w:rsidRPr="00CA3F9B" w:rsidRDefault="00CA3F9B" w:rsidP="00CA3F9B">
            <w:pPr>
              <w:widowControl w:val="0"/>
              <w:autoSpaceDE w:val="0"/>
              <w:autoSpaceDN w:val="0"/>
              <w:adjustRightInd w:val="0"/>
              <w:ind w:right="425"/>
              <w:rPr>
                <w:rFonts w:ascii="Times New Roman" w:eastAsia="Times New Roman" w:hAnsi="Times New Roman"/>
                <w:b/>
                <w:sz w:val="24"/>
                <w:szCs w:val="24"/>
                <w:lang w:eastAsia="ru-RU"/>
              </w:rPr>
            </w:pPr>
            <w:r w:rsidRPr="00CA3F9B">
              <w:rPr>
                <w:rFonts w:ascii="Times New Roman" w:hAnsi="Times New Roman"/>
                <w:b/>
                <w:sz w:val="24"/>
                <w:szCs w:val="24"/>
              </w:rPr>
              <w:t>Формирование банка наставников</w:t>
            </w:r>
          </w:p>
        </w:tc>
        <w:tc>
          <w:tcPr>
            <w:tcW w:w="3106" w:type="dxa"/>
          </w:tcPr>
          <w:p w:rsidR="00CA3F9B" w:rsidRPr="00CA3F9B" w:rsidRDefault="00CA3F9B" w:rsidP="00CA3F9B">
            <w:pPr>
              <w:widowControl w:val="0"/>
              <w:autoSpaceDE w:val="0"/>
              <w:autoSpaceDN w:val="0"/>
              <w:adjustRightInd w:val="0"/>
              <w:ind w:right="425"/>
              <w:jc w:val="both"/>
              <w:rPr>
                <w:rFonts w:ascii="Times New Roman" w:eastAsia="Times New Roman" w:hAnsi="Times New Roman"/>
                <w:b/>
                <w:sz w:val="24"/>
                <w:szCs w:val="24"/>
                <w:lang w:eastAsia="ru-RU"/>
              </w:rPr>
            </w:pPr>
            <w:r w:rsidRPr="00CA3F9B">
              <w:rPr>
                <w:rFonts w:ascii="Times New Roman" w:hAnsi="Times New Roman"/>
                <w:sz w:val="24"/>
                <w:szCs w:val="24"/>
              </w:rPr>
              <w:t>Сбор данных о наставниках</w:t>
            </w:r>
          </w:p>
        </w:tc>
        <w:tc>
          <w:tcPr>
            <w:tcW w:w="7936" w:type="dxa"/>
          </w:tcPr>
          <w:p w:rsidR="00CA3F9B" w:rsidRPr="00CA3F9B" w:rsidRDefault="00CA3F9B" w:rsidP="00CA3F9B">
            <w:pPr>
              <w:widowControl w:val="0"/>
              <w:autoSpaceDE w:val="0"/>
              <w:autoSpaceDN w:val="0"/>
              <w:adjustRightInd w:val="0"/>
              <w:ind w:right="425"/>
              <w:jc w:val="both"/>
              <w:rPr>
                <w:rFonts w:ascii="Times New Roman" w:hAnsi="Times New Roman"/>
                <w:sz w:val="24"/>
                <w:szCs w:val="24"/>
              </w:rPr>
            </w:pPr>
            <w:r w:rsidRPr="00CA3F9B">
              <w:rPr>
                <w:rFonts w:ascii="Times New Roman" w:hAnsi="Times New Roman"/>
                <w:sz w:val="24"/>
                <w:szCs w:val="24"/>
              </w:rPr>
              <w:sym w:font="Symbol" w:char="F0B7"/>
            </w:r>
            <w:r w:rsidRPr="00CA3F9B">
              <w:rPr>
                <w:rFonts w:ascii="Times New Roman" w:hAnsi="Times New Roman"/>
                <w:sz w:val="24"/>
                <w:szCs w:val="24"/>
              </w:rPr>
              <w:t xml:space="preserve"> Проведение анкетирования среди потенциальных наставников в образовательной организации, желающих принять участие в персонализированных программах наставничества. </w:t>
            </w:r>
          </w:p>
          <w:p w:rsidR="00624CA3" w:rsidRPr="0000741A" w:rsidRDefault="00CA3F9B" w:rsidP="00CA3F9B">
            <w:pPr>
              <w:widowControl w:val="0"/>
              <w:autoSpaceDE w:val="0"/>
              <w:autoSpaceDN w:val="0"/>
              <w:adjustRightInd w:val="0"/>
              <w:ind w:right="425"/>
              <w:jc w:val="both"/>
              <w:rPr>
                <w:rFonts w:ascii="Times New Roman" w:hAnsi="Times New Roman"/>
                <w:sz w:val="24"/>
                <w:szCs w:val="24"/>
              </w:rPr>
            </w:pPr>
            <w:r w:rsidRPr="00CA3F9B">
              <w:rPr>
                <w:rFonts w:ascii="Times New Roman" w:hAnsi="Times New Roman"/>
                <w:sz w:val="24"/>
                <w:szCs w:val="24"/>
              </w:rPr>
              <w:sym w:font="Symbol" w:char="F0B7"/>
            </w:r>
            <w:r w:rsidRPr="00CA3F9B">
              <w:rPr>
                <w:rFonts w:ascii="Times New Roman" w:hAnsi="Times New Roman"/>
                <w:sz w:val="24"/>
                <w:szCs w:val="24"/>
              </w:rPr>
              <w:t xml:space="preserve"> Формирование банка данных наставников, обеспечение согласий на </w:t>
            </w:r>
            <w:r w:rsidRPr="00CA3F9B">
              <w:rPr>
                <w:rFonts w:ascii="Times New Roman" w:hAnsi="Times New Roman"/>
                <w:sz w:val="24"/>
                <w:szCs w:val="24"/>
              </w:rPr>
              <w:lastRenderedPageBreak/>
              <w:t>сбор и обработку персональных данных.</w:t>
            </w:r>
          </w:p>
        </w:tc>
      </w:tr>
      <w:tr w:rsidR="00624CA3" w:rsidTr="0000741A">
        <w:tc>
          <w:tcPr>
            <w:tcW w:w="985" w:type="dxa"/>
            <w:vMerge w:val="restart"/>
          </w:tcPr>
          <w:p w:rsidR="00624CA3" w:rsidRDefault="00624CA3" w:rsidP="001823B0">
            <w:pPr>
              <w:widowControl w:val="0"/>
              <w:autoSpaceDE w:val="0"/>
              <w:autoSpaceDN w:val="0"/>
              <w:adjustRightInd w:val="0"/>
              <w:ind w:right="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4.</w:t>
            </w:r>
          </w:p>
        </w:tc>
        <w:tc>
          <w:tcPr>
            <w:tcW w:w="3099" w:type="dxa"/>
            <w:vMerge w:val="restart"/>
          </w:tcPr>
          <w:p w:rsidR="00624CA3" w:rsidRPr="00CA3F9B" w:rsidRDefault="00624CA3" w:rsidP="00CA3F9B">
            <w:pPr>
              <w:widowControl w:val="0"/>
              <w:autoSpaceDE w:val="0"/>
              <w:autoSpaceDN w:val="0"/>
              <w:adjustRightInd w:val="0"/>
              <w:ind w:right="425"/>
              <w:jc w:val="both"/>
              <w:rPr>
                <w:rFonts w:ascii="Times New Roman" w:eastAsia="Times New Roman" w:hAnsi="Times New Roman"/>
                <w:b/>
                <w:sz w:val="24"/>
                <w:szCs w:val="24"/>
                <w:lang w:eastAsia="ru-RU"/>
              </w:rPr>
            </w:pPr>
            <w:r w:rsidRPr="00CA3F9B">
              <w:rPr>
                <w:rFonts w:ascii="Times New Roman" w:hAnsi="Times New Roman"/>
                <w:b/>
                <w:sz w:val="24"/>
                <w:szCs w:val="24"/>
              </w:rPr>
              <w:t>Отбор и обучение</w:t>
            </w:r>
          </w:p>
        </w:tc>
        <w:tc>
          <w:tcPr>
            <w:tcW w:w="3106" w:type="dxa"/>
          </w:tcPr>
          <w:p w:rsidR="00624CA3" w:rsidRPr="00624CA3" w:rsidRDefault="00624CA3" w:rsidP="00624CA3">
            <w:pPr>
              <w:widowControl w:val="0"/>
              <w:autoSpaceDE w:val="0"/>
              <w:autoSpaceDN w:val="0"/>
              <w:adjustRightInd w:val="0"/>
              <w:ind w:right="425"/>
              <w:jc w:val="both"/>
              <w:rPr>
                <w:rFonts w:ascii="Times New Roman" w:eastAsia="Times New Roman" w:hAnsi="Times New Roman"/>
                <w:b/>
                <w:sz w:val="24"/>
                <w:szCs w:val="24"/>
                <w:lang w:eastAsia="ru-RU"/>
              </w:rPr>
            </w:pPr>
            <w:r w:rsidRPr="00624CA3">
              <w:rPr>
                <w:rFonts w:ascii="Times New Roman" w:hAnsi="Times New Roman"/>
                <w:sz w:val="24"/>
                <w:szCs w:val="24"/>
              </w:rPr>
              <w:t>Выявление наставников, входящих в базу потенциальных наставников</w:t>
            </w:r>
          </w:p>
        </w:tc>
        <w:tc>
          <w:tcPr>
            <w:tcW w:w="7936" w:type="dxa"/>
          </w:tcPr>
          <w:p w:rsidR="00624CA3" w:rsidRPr="00624CA3" w:rsidRDefault="00624CA3" w:rsidP="0000741A">
            <w:pPr>
              <w:widowControl w:val="0"/>
              <w:autoSpaceDE w:val="0"/>
              <w:autoSpaceDN w:val="0"/>
              <w:adjustRightInd w:val="0"/>
              <w:ind w:right="425"/>
              <w:jc w:val="both"/>
              <w:rPr>
                <w:rFonts w:ascii="Times New Roman" w:eastAsia="Times New Roman" w:hAnsi="Times New Roman"/>
                <w:b/>
                <w:sz w:val="24"/>
                <w:szCs w:val="24"/>
                <w:lang w:eastAsia="ru-RU"/>
              </w:rPr>
            </w:pPr>
            <w:r w:rsidRPr="00624CA3">
              <w:rPr>
                <w:rFonts w:ascii="Times New Roman" w:hAnsi="Times New Roman"/>
                <w:sz w:val="24"/>
                <w:szCs w:val="24"/>
              </w:rPr>
              <w:sym w:font="Symbol" w:char="F0B7"/>
            </w:r>
            <w:r w:rsidRPr="00624CA3">
              <w:rPr>
                <w:rFonts w:ascii="Times New Roman" w:hAnsi="Times New Roman"/>
                <w:sz w:val="24"/>
                <w:szCs w:val="24"/>
              </w:rPr>
              <w:t xml:space="preserve"> Анализ банка и выбор подходящих наставников для педагога/группы педагогов.</w:t>
            </w:r>
          </w:p>
        </w:tc>
      </w:tr>
      <w:tr w:rsidR="00624CA3" w:rsidTr="0000741A">
        <w:tc>
          <w:tcPr>
            <w:tcW w:w="985" w:type="dxa"/>
            <w:vMerge/>
          </w:tcPr>
          <w:p w:rsidR="00624CA3" w:rsidRDefault="00624CA3" w:rsidP="001823B0">
            <w:pPr>
              <w:widowControl w:val="0"/>
              <w:autoSpaceDE w:val="0"/>
              <w:autoSpaceDN w:val="0"/>
              <w:adjustRightInd w:val="0"/>
              <w:ind w:right="425"/>
              <w:jc w:val="center"/>
              <w:rPr>
                <w:rFonts w:ascii="Times New Roman" w:eastAsia="Times New Roman" w:hAnsi="Times New Roman"/>
                <w:b/>
                <w:sz w:val="24"/>
                <w:szCs w:val="24"/>
                <w:lang w:eastAsia="ru-RU"/>
              </w:rPr>
            </w:pPr>
          </w:p>
        </w:tc>
        <w:tc>
          <w:tcPr>
            <w:tcW w:w="3099" w:type="dxa"/>
            <w:vMerge/>
          </w:tcPr>
          <w:p w:rsidR="00624CA3" w:rsidRDefault="00624CA3" w:rsidP="001823B0">
            <w:pPr>
              <w:widowControl w:val="0"/>
              <w:autoSpaceDE w:val="0"/>
              <w:autoSpaceDN w:val="0"/>
              <w:adjustRightInd w:val="0"/>
              <w:ind w:right="425"/>
              <w:jc w:val="center"/>
              <w:rPr>
                <w:rFonts w:ascii="Times New Roman" w:eastAsia="Times New Roman" w:hAnsi="Times New Roman"/>
                <w:b/>
                <w:sz w:val="24"/>
                <w:szCs w:val="24"/>
                <w:lang w:eastAsia="ru-RU"/>
              </w:rPr>
            </w:pPr>
          </w:p>
        </w:tc>
        <w:tc>
          <w:tcPr>
            <w:tcW w:w="3106" w:type="dxa"/>
          </w:tcPr>
          <w:p w:rsidR="00624CA3" w:rsidRPr="00624CA3" w:rsidRDefault="00624CA3" w:rsidP="00624CA3">
            <w:pPr>
              <w:widowControl w:val="0"/>
              <w:autoSpaceDE w:val="0"/>
              <w:autoSpaceDN w:val="0"/>
              <w:adjustRightInd w:val="0"/>
              <w:ind w:right="425"/>
              <w:jc w:val="both"/>
              <w:rPr>
                <w:rFonts w:ascii="Times New Roman" w:eastAsia="Times New Roman" w:hAnsi="Times New Roman"/>
                <w:b/>
                <w:sz w:val="24"/>
                <w:szCs w:val="24"/>
                <w:lang w:eastAsia="ru-RU"/>
              </w:rPr>
            </w:pPr>
            <w:r w:rsidRPr="00624CA3">
              <w:rPr>
                <w:rFonts w:ascii="Times New Roman" w:hAnsi="Times New Roman"/>
                <w:sz w:val="24"/>
                <w:szCs w:val="24"/>
              </w:rPr>
              <w:t>Обучение наставников для работы с наставляемыми</w:t>
            </w:r>
          </w:p>
        </w:tc>
        <w:tc>
          <w:tcPr>
            <w:tcW w:w="7936" w:type="dxa"/>
          </w:tcPr>
          <w:p w:rsidR="00624CA3" w:rsidRDefault="00624CA3" w:rsidP="00624CA3">
            <w:pPr>
              <w:widowControl w:val="0"/>
              <w:autoSpaceDE w:val="0"/>
              <w:autoSpaceDN w:val="0"/>
              <w:adjustRightInd w:val="0"/>
              <w:ind w:right="425"/>
              <w:jc w:val="both"/>
              <w:rPr>
                <w:rFonts w:ascii="Times New Roman" w:hAnsi="Times New Roman"/>
                <w:sz w:val="24"/>
                <w:szCs w:val="24"/>
              </w:rPr>
            </w:pPr>
            <w:r w:rsidRPr="00624CA3">
              <w:rPr>
                <w:rFonts w:ascii="Times New Roman" w:hAnsi="Times New Roman"/>
                <w:sz w:val="24"/>
                <w:szCs w:val="24"/>
              </w:rPr>
              <w:sym w:font="Symbol" w:char="F0B7"/>
            </w:r>
            <w:r w:rsidRPr="00624CA3">
              <w:rPr>
                <w:rFonts w:ascii="Times New Roman" w:hAnsi="Times New Roman"/>
                <w:sz w:val="24"/>
                <w:szCs w:val="24"/>
              </w:rPr>
              <w:t xml:space="preserve"> Обучение наставников для работы с наставляемыми:</w:t>
            </w:r>
          </w:p>
          <w:p w:rsidR="00624CA3" w:rsidRDefault="00624CA3" w:rsidP="00624CA3">
            <w:pPr>
              <w:widowControl w:val="0"/>
              <w:autoSpaceDE w:val="0"/>
              <w:autoSpaceDN w:val="0"/>
              <w:adjustRightInd w:val="0"/>
              <w:ind w:right="425"/>
              <w:jc w:val="both"/>
              <w:rPr>
                <w:rFonts w:ascii="Times New Roman" w:hAnsi="Times New Roman"/>
                <w:sz w:val="24"/>
                <w:szCs w:val="24"/>
              </w:rPr>
            </w:pPr>
            <w:r w:rsidRPr="00624CA3">
              <w:rPr>
                <w:rFonts w:ascii="Times New Roman" w:hAnsi="Times New Roman"/>
                <w:sz w:val="24"/>
                <w:szCs w:val="24"/>
              </w:rPr>
              <w:sym w:font="Symbol" w:char="F0B7"/>
            </w:r>
            <w:r w:rsidRPr="00624CA3">
              <w:rPr>
                <w:rFonts w:ascii="Times New Roman" w:hAnsi="Times New Roman"/>
                <w:sz w:val="24"/>
                <w:szCs w:val="24"/>
              </w:rPr>
              <w:t xml:space="preserve"> подготовка методических материалов для сопровождения наставнической деятельности; </w:t>
            </w:r>
          </w:p>
          <w:p w:rsidR="00624CA3" w:rsidRPr="00624CA3" w:rsidRDefault="00624CA3" w:rsidP="00624CA3">
            <w:pPr>
              <w:widowControl w:val="0"/>
              <w:autoSpaceDE w:val="0"/>
              <w:autoSpaceDN w:val="0"/>
              <w:adjustRightInd w:val="0"/>
              <w:ind w:right="425"/>
              <w:jc w:val="both"/>
              <w:rPr>
                <w:rFonts w:ascii="Times New Roman" w:eastAsia="Times New Roman" w:hAnsi="Times New Roman"/>
                <w:b/>
                <w:sz w:val="24"/>
                <w:szCs w:val="24"/>
                <w:lang w:eastAsia="ru-RU"/>
              </w:rPr>
            </w:pPr>
            <w:r w:rsidRPr="00624CA3">
              <w:rPr>
                <w:rFonts w:ascii="Times New Roman" w:hAnsi="Times New Roman"/>
                <w:sz w:val="24"/>
                <w:szCs w:val="24"/>
              </w:rPr>
              <w:sym w:font="Symbol" w:char="F0B7"/>
            </w:r>
            <w:r w:rsidRPr="00624CA3">
              <w:rPr>
                <w:rFonts w:ascii="Times New Roman" w:hAnsi="Times New Roman"/>
                <w:sz w:val="24"/>
                <w:szCs w:val="24"/>
              </w:rPr>
              <w:t xml:space="preserve"> проведение консультаций, организация обмена опытом среди наставников – «установочные сессии» наставников и др.</w:t>
            </w:r>
          </w:p>
        </w:tc>
      </w:tr>
      <w:tr w:rsidR="00624CA3" w:rsidTr="0000741A">
        <w:tc>
          <w:tcPr>
            <w:tcW w:w="985" w:type="dxa"/>
            <w:vMerge w:val="restart"/>
          </w:tcPr>
          <w:p w:rsidR="00624CA3" w:rsidRDefault="00624CA3" w:rsidP="001823B0">
            <w:pPr>
              <w:widowControl w:val="0"/>
              <w:autoSpaceDE w:val="0"/>
              <w:autoSpaceDN w:val="0"/>
              <w:adjustRightInd w:val="0"/>
              <w:ind w:right="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3099" w:type="dxa"/>
            <w:vMerge w:val="restart"/>
          </w:tcPr>
          <w:p w:rsidR="00624CA3" w:rsidRPr="00624CA3" w:rsidRDefault="00624CA3" w:rsidP="00624CA3">
            <w:pPr>
              <w:widowControl w:val="0"/>
              <w:autoSpaceDE w:val="0"/>
              <w:autoSpaceDN w:val="0"/>
              <w:adjustRightInd w:val="0"/>
              <w:ind w:right="425"/>
              <w:rPr>
                <w:rFonts w:ascii="Times New Roman" w:eastAsia="Times New Roman" w:hAnsi="Times New Roman"/>
                <w:b/>
                <w:sz w:val="24"/>
                <w:szCs w:val="24"/>
                <w:lang w:eastAsia="ru-RU"/>
              </w:rPr>
            </w:pPr>
            <w:r w:rsidRPr="00624CA3">
              <w:rPr>
                <w:rFonts w:ascii="Times New Roman" w:hAnsi="Times New Roman"/>
                <w:b/>
                <w:sz w:val="24"/>
                <w:szCs w:val="24"/>
              </w:rPr>
              <w:t xml:space="preserve">Формирование наставнических </w:t>
            </w:r>
            <w:r>
              <w:rPr>
                <w:rFonts w:ascii="Times New Roman" w:hAnsi="Times New Roman"/>
                <w:b/>
                <w:sz w:val="24"/>
                <w:szCs w:val="24"/>
              </w:rPr>
              <w:t xml:space="preserve">                  </w:t>
            </w:r>
            <w:r w:rsidRPr="00624CA3">
              <w:rPr>
                <w:rFonts w:ascii="Times New Roman" w:hAnsi="Times New Roman"/>
                <w:b/>
                <w:sz w:val="24"/>
                <w:szCs w:val="24"/>
              </w:rPr>
              <w:t>пар / групп</w:t>
            </w:r>
          </w:p>
        </w:tc>
        <w:tc>
          <w:tcPr>
            <w:tcW w:w="3106" w:type="dxa"/>
          </w:tcPr>
          <w:p w:rsidR="00624CA3" w:rsidRPr="00624CA3" w:rsidRDefault="00624CA3" w:rsidP="00624CA3">
            <w:pPr>
              <w:widowControl w:val="0"/>
              <w:autoSpaceDE w:val="0"/>
              <w:autoSpaceDN w:val="0"/>
              <w:adjustRightInd w:val="0"/>
              <w:ind w:right="425"/>
              <w:jc w:val="both"/>
              <w:rPr>
                <w:rFonts w:ascii="Times New Roman" w:eastAsia="Times New Roman" w:hAnsi="Times New Roman"/>
                <w:b/>
                <w:sz w:val="24"/>
                <w:szCs w:val="24"/>
                <w:lang w:eastAsia="ru-RU"/>
              </w:rPr>
            </w:pPr>
            <w:r w:rsidRPr="00624CA3">
              <w:rPr>
                <w:rFonts w:ascii="Times New Roman" w:hAnsi="Times New Roman"/>
                <w:sz w:val="24"/>
                <w:szCs w:val="24"/>
              </w:rPr>
              <w:t>Отбор наставников и наставляемых</w:t>
            </w:r>
          </w:p>
        </w:tc>
        <w:tc>
          <w:tcPr>
            <w:tcW w:w="7936" w:type="dxa"/>
          </w:tcPr>
          <w:p w:rsidR="00624CA3" w:rsidRDefault="00624CA3" w:rsidP="00624CA3">
            <w:pPr>
              <w:widowControl w:val="0"/>
              <w:autoSpaceDE w:val="0"/>
              <w:autoSpaceDN w:val="0"/>
              <w:adjustRightInd w:val="0"/>
              <w:ind w:right="425"/>
              <w:jc w:val="both"/>
              <w:rPr>
                <w:rFonts w:ascii="Times New Roman" w:hAnsi="Times New Roman"/>
                <w:sz w:val="24"/>
                <w:szCs w:val="24"/>
              </w:rPr>
            </w:pPr>
            <w:r w:rsidRPr="00624CA3">
              <w:rPr>
                <w:rFonts w:ascii="Times New Roman" w:hAnsi="Times New Roman"/>
                <w:sz w:val="24"/>
                <w:szCs w:val="24"/>
              </w:rPr>
              <w:sym w:font="Symbol" w:char="F0B7"/>
            </w:r>
            <w:r w:rsidRPr="00624CA3">
              <w:rPr>
                <w:rFonts w:ascii="Times New Roman" w:hAnsi="Times New Roman"/>
                <w:sz w:val="24"/>
                <w:szCs w:val="24"/>
              </w:rPr>
              <w:t xml:space="preserve"> Анализ заполненных анкет потенциальных наставников и сопоставление данных с анкетами наставляемых. </w:t>
            </w:r>
          </w:p>
          <w:p w:rsidR="00624CA3" w:rsidRDefault="00624CA3" w:rsidP="00624CA3">
            <w:pPr>
              <w:widowControl w:val="0"/>
              <w:autoSpaceDE w:val="0"/>
              <w:autoSpaceDN w:val="0"/>
              <w:adjustRightInd w:val="0"/>
              <w:ind w:right="425"/>
              <w:jc w:val="both"/>
              <w:rPr>
                <w:rFonts w:ascii="Times New Roman" w:hAnsi="Times New Roman"/>
                <w:sz w:val="24"/>
                <w:szCs w:val="24"/>
              </w:rPr>
            </w:pPr>
            <w:r w:rsidRPr="00624CA3">
              <w:rPr>
                <w:rFonts w:ascii="Times New Roman" w:hAnsi="Times New Roman"/>
                <w:sz w:val="24"/>
                <w:szCs w:val="24"/>
              </w:rPr>
              <w:sym w:font="Symbol" w:char="F0B7"/>
            </w:r>
            <w:r w:rsidRPr="00624CA3">
              <w:rPr>
                <w:rFonts w:ascii="Times New Roman" w:hAnsi="Times New Roman"/>
                <w:sz w:val="24"/>
                <w:szCs w:val="24"/>
              </w:rPr>
              <w:t xml:space="preserve"> Организация групповой встречи наставников и наставляемых. </w:t>
            </w:r>
          </w:p>
          <w:p w:rsidR="00624CA3" w:rsidRDefault="00624CA3" w:rsidP="00624CA3">
            <w:pPr>
              <w:widowControl w:val="0"/>
              <w:autoSpaceDE w:val="0"/>
              <w:autoSpaceDN w:val="0"/>
              <w:adjustRightInd w:val="0"/>
              <w:ind w:right="425"/>
              <w:jc w:val="both"/>
              <w:rPr>
                <w:rFonts w:ascii="Times New Roman" w:hAnsi="Times New Roman"/>
                <w:sz w:val="24"/>
                <w:szCs w:val="24"/>
              </w:rPr>
            </w:pPr>
            <w:r w:rsidRPr="00624CA3">
              <w:rPr>
                <w:rFonts w:ascii="Times New Roman" w:hAnsi="Times New Roman"/>
                <w:sz w:val="24"/>
                <w:szCs w:val="24"/>
              </w:rPr>
              <w:sym w:font="Symbol" w:char="F0B7"/>
            </w:r>
            <w:r w:rsidRPr="00624CA3">
              <w:rPr>
                <w:rFonts w:ascii="Times New Roman" w:hAnsi="Times New Roman"/>
                <w:sz w:val="24"/>
                <w:szCs w:val="24"/>
              </w:rPr>
              <w:t xml:space="preserve"> Проведение анкетирования на предмет предпочитаемого наставника/наставляемого после завершения групповой встречи. </w:t>
            </w:r>
          </w:p>
          <w:p w:rsidR="00624CA3" w:rsidRPr="00624CA3" w:rsidRDefault="00624CA3" w:rsidP="00624CA3">
            <w:pPr>
              <w:widowControl w:val="0"/>
              <w:autoSpaceDE w:val="0"/>
              <w:autoSpaceDN w:val="0"/>
              <w:adjustRightInd w:val="0"/>
              <w:ind w:right="425"/>
              <w:jc w:val="both"/>
              <w:rPr>
                <w:rFonts w:ascii="Times New Roman" w:eastAsia="Times New Roman" w:hAnsi="Times New Roman"/>
                <w:b/>
                <w:sz w:val="24"/>
                <w:szCs w:val="24"/>
                <w:lang w:eastAsia="ru-RU"/>
              </w:rPr>
            </w:pPr>
            <w:r w:rsidRPr="00624CA3">
              <w:rPr>
                <w:rFonts w:ascii="Times New Roman" w:hAnsi="Times New Roman"/>
                <w:sz w:val="24"/>
                <w:szCs w:val="24"/>
              </w:rPr>
              <w:sym w:font="Symbol" w:char="F0B7"/>
            </w:r>
            <w:r w:rsidRPr="00624CA3">
              <w:rPr>
                <w:rFonts w:ascii="Times New Roman" w:hAnsi="Times New Roman"/>
                <w:sz w:val="24"/>
                <w:szCs w:val="24"/>
              </w:rPr>
              <w:t xml:space="preserve">  Анализ анкет групповой встречи и соединение наставников и наставляемых в пары/ группы</w:t>
            </w:r>
          </w:p>
        </w:tc>
      </w:tr>
      <w:tr w:rsidR="00624CA3" w:rsidTr="0000741A">
        <w:tc>
          <w:tcPr>
            <w:tcW w:w="985" w:type="dxa"/>
            <w:vMerge/>
          </w:tcPr>
          <w:p w:rsidR="00624CA3" w:rsidRDefault="00624CA3" w:rsidP="001823B0">
            <w:pPr>
              <w:widowControl w:val="0"/>
              <w:autoSpaceDE w:val="0"/>
              <w:autoSpaceDN w:val="0"/>
              <w:adjustRightInd w:val="0"/>
              <w:ind w:right="425"/>
              <w:jc w:val="center"/>
              <w:rPr>
                <w:rFonts w:ascii="Times New Roman" w:eastAsia="Times New Roman" w:hAnsi="Times New Roman"/>
                <w:b/>
                <w:sz w:val="24"/>
                <w:szCs w:val="24"/>
                <w:lang w:eastAsia="ru-RU"/>
              </w:rPr>
            </w:pPr>
          </w:p>
        </w:tc>
        <w:tc>
          <w:tcPr>
            <w:tcW w:w="3099" w:type="dxa"/>
            <w:vMerge/>
          </w:tcPr>
          <w:p w:rsidR="00624CA3" w:rsidRDefault="00624CA3" w:rsidP="001823B0">
            <w:pPr>
              <w:widowControl w:val="0"/>
              <w:autoSpaceDE w:val="0"/>
              <w:autoSpaceDN w:val="0"/>
              <w:adjustRightInd w:val="0"/>
              <w:ind w:right="425"/>
              <w:jc w:val="center"/>
              <w:rPr>
                <w:rFonts w:ascii="Times New Roman" w:eastAsia="Times New Roman" w:hAnsi="Times New Roman"/>
                <w:b/>
                <w:sz w:val="24"/>
                <w:szCs w:val="24"/>
                <w:lang w:eastAsia="ru-RU"/>
              </w:rPr>
            </w:pPr>
          </w:p>
        </w:tc>
        <w:tc>
          <w:tcPr>
            <w:tcW w:w="3106" w:type="dxa"/>
          </w:tcPr>
          <w:p w:rsidR="00624CA3" w:rsidRPr="00624CA3" w:rsidRDefault="00624CA3" w:rsidP="00624CA3">
            <w:pPr>
              <w:widowControl w:val="0"/>
              <w:autoSpaceDE w:val="0"/>
              <w:autoSpaceDN w:val="0"/>
              <w:adjustRightInd w:val="0"/>
              <w:ind w:right="425"/>
              <w:jc w:val="both"/>
              <w:rPr>
                <w:rFonts w:ascii="Times New Roman" w:eastAsia="Times New Roman" w:hAnsi="Times New Roman"/>
                <w:b/>
                <w:sz w:val="24"/>
                <w:szCs w:val="24"/>
                <w:lang w:eastAsia="ru-RU"/>
              </w:rPr>
            </w:pPr>
            <w:r w:rsidRPr="00624CA3">
              <w:rPr>
                <w:rFonts w:ascii="Times New Roman" w:hAnsi="Times New Roman"/>
                <w:sz w:val="24"/>
                <w:szCs w:val="24"/>
              </w:rPr>
              <w:t xml:space="preserve">Закрепление наставнических </w:t>
            </w:r>
            <w:r>
              <w:rPr>
                <w:rFonts w:ascii="Times New Roman" w:hAnsi="Times New Roman"/>
                <w:sz w:val="24"/>
                <w:szCs w:val="24"/>
              </w:rPr>
              <w:t xml:space="preserve">                        </w:t>
            </w:r>
            <w:r w:rsidRPr="00624CA3">
              <w:rPr>
                <w:rFonts w:ascii="Times New Roman" w:hAnsi="Times New Roman"/>
                <w:sz w:val="24"/>
                <w:szCs w:val="24"/>
              </w:rPr>
              <w:t>пар / групп</w:t>
            </w:r>
          </w:p>
        </w:tc>
        <w:tc>
          <w:tcPr>
            <w:tcW w:w="7936" w:type="dxa"/>
          </w:tcPr>
          <w:p w:rsidR="00624CA3" w:rsidRDefault="00624CA3" w:rsidP="00624CA3">
            <w:pPr>
              <w:widowControl w:val="0"/>
              <w:autoSpaceDE w:val="0"/>
              <w:autoSpaceDN w:val="0"/>
              <w:adjustRightInd w:val="0"/>
              <w:ind w:right="425"/>
              <w:jc w:val="both"/>
              <w:rPr>
                <w:rFonts w:ascii="Times New Roman" w:hAnsi="Times New Roman"/>
                <w:sz w:val="24"/>
                <w:szCs w:val="24"/>
              </w:rPr>
            </w:pPr>
            <w:r w:rsidRPr="00624CA3">
              <w:rPr>
                <w:rFonts w:ascii="Times New Roman" w:hAnsi="Times New Roman"/>
                <w:sz w:val="24"/>
                <w:szCs w:val="24"/>
              </w:rPr>
              <w:sym w:font="Symbol" w:char="F0B7"/>
            </w:r>
            <w:r w:rsidRPr="00624CA3">
              <w:rPr>
                <w:rFonts w:ascii="Times New Roman" w:hAnsi="Times New Roman"/>
                <w:sz w:val="24"/>
                <w:szCs w:val="24"/>
              </w:rPr>
              <w:t xml:space="preserve"> Издание приказа «Об утверждении наставнических пар/групп». </w:t>
            </w:r>
          </w:p>
          <w:p w:rsidR="00624CA3" w:rsidRDefault="00624CA3" w:rsidP="00624CA3">
            <w:pPr>
              <w:widowControl w:val="0"/>
              <w:autoSpaceDE w:val="0"/>
              <w:autoSpaceDN w:val="0"/>
              <w:adjustRightInd w:val="0"/>
              <w:ind w:right="425"/>
              <w:jc w:val="both"/>
              <w:rPr>
                <w:rFonts w:ascii="Times New Roman" w:hAnsi="Times New Roman"/>
                <w:sz w:val="24"/>
                <w:szCs w:val="24"/>
              </w:rPr>
            </w:pPr>
            <w:r w:rsidRPr="00624CA3">
              <w:rPr>
                <w:rFonts w:ascii="Times New Roman" w:hAnsi="Times New Roman"/>
                <w:sz w:val="24"/>
                <w:szCs w:val="24"/>
              </w:rPr>
              <w:sym w:font="Symbol" w:char="F0B7"/>
            </w:r>
            <w:r w:rsidRPr="00624CA3">
              <w:rPr>
                <w:rFonts w:ascii="Times New Roman" w:hAnsi="Times New Roman"/>
                <w:sz w:val="24"/>
                <w:szCs w:val="24"/>
              </w:rPr>
              <w:t xml:space="preserve"> Составление планов индивидуального развития наставляемых, индивидуальные траектории обучения. </w:t>
            </w:r>
          </w:p>
          <w:p w:rsidR="00624CA3" w:rsidRPr="00624CA3" w:rsidRDefault="00624CA3" w:rsidP="00624CA3">
            <w:pPr>
              <w:widowControl w:val="0"/>
              <w:autoSpaceDE w:val="0"/>
              <w:autoSpaceDN w:val="0"/>
              <w:adjustRightInd w:val="0"/>
              <w:ind w:right="425"/>
              <w:jc w:val="both"/>
              <w:rPr>
                <w:rFonts w:ascii="Times New Roman" w:eastAsia="Times New Roman" w:hAnsi="Times New Roman"/>
                <w:b/>
                <w:sz w:val="24"/>
                <w:szCs w:val="24"/>
                <w:lang w:eastAsia="ru-RU"/>
              </w:rPr>
            </w:pPr>
            <w:r w:rsidRPr="00624CA3">
              <w:rPr>
                <w:rFonts w:ascii="Times New Roman" w:hAnsi="Times New Roman"/>
                <w:sz w:val="24"/>
                <w:szCs w:val="24"/>
              </w:rPr>
              <w:sym w:font="Symbol" w:char="F0B7"/>
            </w:r>
            <w:r w:rsidRPr="00624CA3">
              <w:rPr>
                <w:rFonts w:ascii="Times New Roman" w:hAnsi="Times New Roman"/>
                <w:sz w:val="24"/>
                <w:szCs w:val="24"/>
              </w:rPr>
              <w:t xml:space="preserve"> Организация психологического сопровождения наставляемых, не сформировавшим пару или группу (при необходимости), продолжить поиск наставника.</w:t>
            </w:r>
          </w:p>
        </w:tc>
      </w:tr>
      <w:tr w:rsidR="0000741A" w:rsidTr="0000741A">
        <w:tc>
          <w:tcPr>
            <w:tcW w:w="985" w:type="dxa"/>
            <w:vMerge w:val="restart"/>
          </w:tcPr>
          <w:p w:rsidR="0000741A" w:rsidRDefault="0000741A" w:rsidP="001823B0">
            <w:pPr>
              <w:widowControl w:val="0"/>
              <w:autoSpaceDE w:val="0"/>
              <w:autoSpaceDN w:val="0"/>
              <w:adjustRightInd w:val="0"/>
              <w:ind w:right="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p>
        </w:tc>
        <w:tc>
          <w:tcPr>
            <w:tcW w:w="3099" w:type="dxa"/>
            <w:vMerge w:val="restart"/>
          </w:tcPr>
          <w:p w:rsidR="0000741A" w:rsidRPr="00B5273D" w:rsidRDefault="0000741A" w:rsidP="00B5273D">
            <w:pPr>
              <w:widowControl w:val="0"/>
              <w:autoSpaceDE w:val="0"/>
              <w:autoSpaceDN w:val="0"/>
              <w:adjustRightInd w:val="0"/>
              <w:ind w:right="425"/>
              <w:jc w:val="both"/>
              <w:rPr>
                <w:rFonts w:ascii="Times New Roman" w:eastAsia="Times New Roman" w:hAnsi="Times New Roman"/>
                <w:b/>
                <w:sz w:val="24"/>
                <w:szCs w:val="24"/>
                <w:lang w:eastAsia="ru-RU"/>
              </w:rPr>
            </w:pPr>
            <w:r>
              <w:rPr>
                <w:rFonts w:ascii="Times New Roman" w:hAnsi="Times New Roman"/>
                <w:b/>
                <w:sz w:val="24"/>
                <w:szCs w:val="24"/>
              </w:rPr>
              <w:t xml:space="preserve">Организация и осуществление </w:t>
            </w:r>
            <w:r w:rsidRPr="00B5273D">
              <w:rPr>
                <w:rFonts w:ascii="Times New Roman" w:hAnsi="Times New Roman"/>
                <w:b/>
                <w:sz w:val="24"/>
                <w:szCs w:val="24"/>
              </w:rPr>
              <w:t>работы наставнических пар/групп</w:t>
            </w:r>
          </w:p>
        </w:tc>
        <w:tc>
          <w:tcPr>
            <w:tcW w:w="3106" w:type="dxa"/>
          </w:tcPr>
          <w:p w:rsidR="0000741A" w:rsidRPr="0000741A" w:rsidRDefault="0000741A" w:rsidP="00B5273D">
            <w:pPr>
              <w:widowControl w:val="0"/>
              <w:autoSpaceDE w:val="0"/>
              <w:autoSpaceDN w:val="0"/>
              <w:adjustRightInd w:val="0"/>
              <w:ind w:right="425"/>
              <w:jc w:val="both"/>
              <w:rPr>
                <w:rFonts w:ascii="Times New Roman" w:eastAsia="Times New Roman" w:hAnsi="Times New Roman"/>
                <w:b/>
                <w:sz w:val="24"/>
                <w:szCs w:val="24"/>
                <w:lang w:eastAsia="ru-RU"/>
              </w:rPr>
            </w:pPr>
            <w:r w:rsidRPr="0000741A">
              <w:rPr>
                <w:rFonts w:ascii="Times New Roman" w:hAnsi="Times New Roman"/>
                <w:sz w:val="24"/>
                <w:szCs w:val="24"/>
              </w:rPr>
              <w:t>Организация комплекса последовательных встреч наставников и наставляемых</w:t>
            </w:r>
          </w:p>
        </w:tc>
        <w:tc>
          <w:tcPr>
            <w:tcW w:w="7936" w:type="dxa"/>
          </w:tcPr>
          <w:p w:rsidR="0000741A" w:rsidRDefault="0000741A" w:rsidP="0000741A">
            <w:pPr>
              <w:widowControl w:val="0"/>
              <w:autoSpaceDE w:val="0"/>
              <w:autoSpaceDN w:val="0"/>
              <w:adjustRightInd w:val="0"/>
              <w:ind w:right="425"/>
              <w:jc w:val="both"/>
              <w:rPr>
                <w:rFonts w:ascii="Times New Roman" w:hAnsi="Times New Roman"/>
                <w:sz w:val="24"/>
                <w:szCs w:val="24"/>
              </w:rPr>
            </w:pPr>
            <w:r w:rsidRPr="0000741A">
              <w:rPr>
                <w:rFonts w:ascii="Times New Roman" w:hAnsi="Times New Roman"/>
                <w:sz w:val="24"/>
                <w:szCs w:val="24"/>
              </w:rPr>
              <w:sym w:font="Symbol" w:char="F0B7"/>
            </w:r>
            <w:r w:rsidRPr="0000741A">
              <w:rPr>
                <w:rFonts w:ascii="Times New Roman" w:hAnsi="Times New Roman"/>
                <w:sz w:val="24"/>
                <w:szCs w:val="24"/>
              </w:rPr>
              <w:t xml:space="preserve"> Проведение первой, организационной, встречи наставника и наставляемого. </w:t>
            </w:r>
          </w:p>
          <w:p w:rsidR="0000741A" w:rsidRDefault="0000741A" w:rsidP="0000741A">
            <w:pPr>
              <w:widowControl w:val="0"/>
              <w:autoSpaceDE w:val="0"/>
              <w:autoSpaceDN w:val="0"/>
              <w:adjustRightInd w:val="0"/>
              <w:ind w:right="425"/>
              <w:jc w:val="both"/>
              <w:rPr>
                <w:rFonts w:ascii="Times New Roman" w:hAnsi="Times New Roman"/>
                <w:sz w:val="24"/>
                <w:szCs w:val="24"/>
              </w:rPr>
            </w:pPr>
            <w:r w:rsidRPr="0000741A">
              <w:rPr>
                <w:rFonts w:ascii="Times New Roman" w:hAnsi="Times New Roman"/>
                <w:sz w:val="24"/>
                <w:szCs w:val="24"/>
              </w:rPr>
              <w:sym w:font="Symbol" w:char="F0B7"/>
            </w:r>
            <w:r w:rsidRPr="0000741A">
              <w:rPr>
                <w:rFonts w:ascii="Times New Roman" w:hAnsi="Times New Roman"/>
                <w:sz w:val="24"/>
                <w:szCs w:val="24"/>
              </w:rPr>
              <w:t xml:space="preserve"> Проведение второй, пробной рабочей, встречи наставника и наставляемого. </w:t>
            </w:r>
          </w:p>
          <w:p w:rsidR="0000741A" w:rsidRDefault="0000741A" w:rsidP="0000741A">
            <w:pPr>
              <w:widowControl w:val="0"/>
              <w:autoSpaceDE w:val="0"/>
              <w:autoSpaceDN w:val="0"/>
              <w:adjustRightInd w:val="0"/>
              <w:ind w:right="425"/>
              <w:jc w:val="both"/>
              <w:rPr>
                <w:rFonts w:ascii="Times New Roman" w:hAnsi="Times New Roman"/>
                <w:sz w:val="24"/>
                <w:szCs w:val="24"/>
              </w:rPr>
            </w:pPr>
            <w:r w:rsidRPr="0000741A">
              <w:rPr>
                <w:rFonts w:ascii="Times New Roman" w:hAnsi="Times New Roman"/>
                <w:sz w:val="24"/>
                <w:szCs w:val="24"/>
              </w:rPr>
              <w:sym w:font="Symbol" w:char="F0B7"/>
            </w:r>
            <w:r w:rsidRPr="0000741A">
              <w:rPr>
                <w:rFonts w:ascii="Times New Roman" w:hAnsi="Times New Roman"/>
                <w:sz w:val="24"/>
                <w:szCs w:val="24"/>
              </w:rPr>
              <w:t xml:space="preserve"> Проведение встречи-планирования рабочего процесса в рамках программы наставничества с наставником и наставляемым. </w:t>
            </w:r>
          </w:p>
          <w:p w:rsidR="0000741A" w:rsidRDefault="0000741A" w:rsidP="0000741A">
            <w:pPr>
              <w:widowControl w:val="0"/>
              <w:autoSpaceDE w:val="0"/>
              <w:autoSpaceDN w:val="0"/>
              <w:adjustRightInd w:val="0"/>
              <w:ind w:right="425"/>
              <w:jc w:val="both"/>
              <w:rPr>
                <w:rFonts w:ascii="Times New Roman" w:hAnsi="Times New Roman"/>
                <w:sz w:val="24"/>
                <w:szCs w:val="24"/>
              </w:rPr>
            </w:pPr>
            <w:r w:rsidRPr="0000741A">
              <w:rPr>
                <w:rFonts w:ascii="Times New Roman" w:hAnsi="Times New Roman"/>
                <w:sz w:val="24"/>
                <w:szCs w:val="24"/>
              </w:rPr>
              <w:sym w:font="Symbol" w:char="F0B7"/>
            </w:r>
            <w:r w:rsidRPr="0000741A">
              <w:rPr>
                <w:rFonts w:ascii="Times New Roman" w:hAnsi="Times New Roman"/>
                <w:sz w:val="24"/>
                <w:szCs w:val="24"/>
              </w:rPr>
              <w:t xml:space="preserve"> Регулярные встречи наставника и наставляемого. </w:t>
            </w:r>
          </w:p>
          <w:p w:rsidR="0000741A" w:rsidRPr="0000741A" w:rsidRDefault="0000741A" w:rsidP="0000741A">
            <w:pPr>
              <w:widowControl w:val="0"/>
              <w:autoSpaceDE w:val="0"/>
              <w:autoSpaceDN w:val="0"/>
              <w:adjustRightInd w:val="0"/>
              <w:ind w:right="425"/>
              <w:jc w:val="both"/>
              <w:rPr>
                <w:rFonts w:ascii="Times New Roman" w:eastAsia="Times New Roman" w:hAnsi="Times New Roman"/>
                <w:b/>
                <w:sz w:val="24"/>
                <w:szCs w:val="24"/>
                <w:lang w:eastAsia="ru-RU"/>
              </w:rPr>
            </w:pPr>
            <w:r w:rsidRPr="0000741A">
              <w:rPr>
                <w:rFonts w:ascii="Times New Roman" w:hAnsi="Times New Roman"/>
                <w:sz w:val="24"/>
                <w:szCs w:val="24"/>
              </w:rPr>
              <w:sym w:font="Symbol" w:char="F0B7"/>
            </w:r>
            <w:r>
              <w:rPr>
                <w:rFonts w:ascii="Times New Roman" w:hAnsi="Times New Roman"/>
                <w:sz w:val="24"/>
                <w:szCs w:val="24"/>
              </w:rPr>
              <w:t xml:space="preserve"> </w:t>
            </w:r>
            <w:r w:rsidRPr="0000741A">
              <w:rPr>
                <w:rFonts w:ascii="Times New Roman" w:hAnsi="Times New Roman"/>
                <w:sz w:val="24"/>
                <w:szCs w:val="24"/>
              </w:rPr>
              <w:t>Проведение заключительной встречи</w:t>
            </w:r>
          </w:p>
        </w:tc>
      </w:tr>
      <w:tr w:rsidR="0000741A" w:rsidTr="0000741A">
        <w:tc>
          <w:tcPr>
            <w:tcW w:w="985" w:type="dxa"/>
            <w:vMerge/>
          </w:tcPr>
          <w:p w:rsidR="0000741A" w:rsidRDefault="0000741A" w:rsidP="001823B0">
            <w:pPr>
              <w:widowControl w:val="0"/>
              <w:autoSpaceDE w:val="0"/>
              <w:autoSpaceDN w:val="0"/>
              <w:adjustRightInd w:val="0"/>
              <w:ind w:right="425"/>
              <w:jc w:val="center"/>
              <w:rPr>
                <w:rFonts w:ascii="Times New Roman" w:eastAsia="Times New Roman" w:hAnsi="Times New Roman"/>
                <w:b/>
                <w:sz w:val="24"/>
                <w:szCs w:val="24"/>
                <w:lang w:eastAsia="ru-RU"/>
              </w:rPr>
            </w:pPr>
          </w:p>
        </w:tc>
        <w:tc>
          <w:tcPr>
            <w:tcW w:w="3099" w:type="dxa"/>
            <w:vMerge/>
          </w:tcPr>
          <w:p w:rsidR="0000741A" w:rsidRDefault="0000741A" w:rsidP="001823B0">
            <w:pPr>
              <w:widowControl w:val="0"/>
              <w:autoSpaceDE w:val="0"/>
              <w:autoSpaceDN w:val="0"/>
              <w:adjustRightInd w:val="0"/>
              <w:ind w:right="425"/>
              <w:jc w:val="center"/>
              <w:rPr>
                <w:rFonts w:ascii="Times New Roman" w:eastAsia="Times New Roman" w:hAnsi="Times New Roman"/>
                <w:b/>
                <w:sz w:val="24"/>
                <w:szCs w:val="24"/>
                <w:lang w:eastAsia="ru-RU"/>
              </w:rPr>
            </w:pPr>
          </w:p>
        </w:tc>
        <w:tc>
          <w:tcPr>
            <w:tcW w:w="3106" w:type="dxa"/>
          </w:tcPr>
          <w:p w:rsidR="0000741A" w:rsidRPr="0000741A" w:rsidRDefault="0000741A" w:rsidP="0000741A">
            <w:pPr>
              <w:widowControl w:val="0"/>
              <w:autoSpaceDE w:val="0"/>
              <w:autoSpaceDN w:val="0"/>
              <w:adjustRightInd w:val="0"/>
              <w:ind w:right="425"/>
              <w:jc w:val="both"/>
              <w:rPr>
                <w:rFonts w:ascii="Times New Roman" w:eastAsia="Times New Roman" w:hAnsi="Times New Roman"/>
                <w:b/>
                <w:sz w:val="24"/>
                <w:szCs w:val="24"/>
                <w:lang w:eastAsia="ru-RU"/>
              </w:rPr>
            </w:pPr>
            <w:r w:rsidRPr="0000741A">
              <w:rPr>
                <w:rFonts w:ascii="Times New Roman" w:hAnsi="Times New Roman"/>
                <w:sz w:val="24"/>
                <w:szCs w:val="24"/>
              </w:rPr>
              <w:t xml:space="preserve">Планируемые результаты </w:t>
            </w:r>
            <w:r w:rsidRPr="0000741A">
              <w:rPr>
                <w:rFonts w:ascii="Times New Roman" w:hAnsi="Times New Roman"/>
                <w:sz w:val="24"/>
                <w:szCs w:val="24"/>
              </w:rPr>
              <w:lastRenderedPageBreak/>
              <w:t>наставниками</w:t>
            </w:r>
          </w:p>
        </w:tc>
        <w:tc>
          <w:tcPr>
            <w:tcW w:w="7936" w:type="dxa"/>
          </w:tcPr>
          <w:p w:rsidR="0000741A" w:rsidRPr="0000741A" w:rsidRDefault="0000741A" w:rsidP="0000741A">
            <w:pPr>
              <w:widowControl w:val="0"/>
              <w:autoSpaceDE w:val="0"/>
              <w:autoSpaceDN w:val="0"/>
              <w:adjustRightInd w:val="0"/>
              <w:ind w:right="425"/>
              <w:jc w:val="both"/>
              <w:rPr>
                <w:rFonts w:ascii="Times New Roman" w:eastAsia="Times New Roman" w:hAnsi="Times New Roman"/>
                <w:b/>
                <w:sz w:val="24"/>
                <w:szCs w:val="24"/>
                <w:lang w:eastAsia="ru-RU"/>
              </w:rPr>
            </w:pPr>
            <w:r w:rsidRPr="0000741A">
              <w:rPr>
                <w:rFonts w:ascii="Times New Roman" w:hAnsi="Times New Roman"/>
                <w:sz w:val="24"/>
                <w:szCs w:val="24"/>
              </w:rPr>
              <w:lastRenderedPageBreak/>
              <w:sym w:font="Symbol" w:char="F0B7"/>
            </w:r>
            <w:r w:rsidRPr="0000741A">
              <w:rPr>
                <w:rFonts w:ascii="Times New Roman" w:hAnsi="Times New Roman"/>
                <w:sz w:val="24"/>
                <w:szCs w:val="24"/>
              </w:rPr>
              <w:t xml:space="preserve"> Анкетирование. Форматы анкет обратной связи для промежуточной оценки.</w:t>
            </w:r>
          </w:p>
        </w:tc>
      </w:tr>
      <w:tr w:rsidR="0000741A" w:rsidTr="0000741A">
        <w:tc>
          <w:tcPr>
            <w:tcW w:w="985" w:type="dxa"/>
            <w:vMerge w:val="restart"/>
          </w:tcPr>
          <w:p w:rsidR="0000741A" w:rsidRDefault="0000741A" w:rsidP="001823B0">
            <w:pPr>
              <w:widowControl w:val="0"/>
              <w:autoSpaceDE w:val="0"/>
              <w:autoSpaceDN w:val="0"/>
              <w:adjustRightInd w:val="0"/>
              <w:ind w:right="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7.</w:t>
            </w:r>
          </w:p>
        </w:tc>
        <w:tc>
          <w:tcPr>
            <w:tcW w:w="3099" w:type="dxa"/>
            <w:vMerge w:val="restart"/>
          </w:tcPr>
          <w:p w:rsidR="0000741A" w:rsidRPr="0000741A" w:rsidRDefault="0000741A" w:rsidP="0000741A">
            <w:pPr>
              <w:widowControl w:val="0"/>
              <w:autoSpaceDE w:val="0"/>
              <w:autoSpaceDN w:val="0"/>
              <w:adjustRightInd w:val="0"/>
              <w:ind w:right="425"/>
              <w:jc w:val="both"/>
              <w:rPr>
                <w:rFonts w:ascii="Times New Roman" w:eastAsia="Times New Roman" w:hAnsi="Times New Roman"/>
                <w:b/>
                <w:sz w:val="24"/>
                <w:szCs w:val="24"/>
                <w:lang w:eastAsia="ru-RU"/>
              </w:rPr>
            </w:pPr>
            <w:r>
              <w:rPr>
                <w:rFonts w:ascii="Times New Roman" w:hAnsi="Times New Roman"/>
                <w:b/>
                <w:sz w:val="24"/>
                <w:szCs w:val="24"/>
              </w:rPr>
              <w:t>Завершение персонализированн</w:t>
            </w:r>
            <w:r w:rsidRPr="0000741A">
              <w:rPr>
                <w:rFonts w:ascii="Times New Roman" w:hAnsi="Times New Roman"/>
                <w:b/>
                <w:sz w:val="24"/>
                <w:szCs w:val="24"/>
              </w:rPr>
              <w:t>ых программ наставничества</w:t>
            </w:r>
          </w:p>
        </w:tc>
        <w:tc>
          <w:tcPr>
            <w:tcW w:w="3106" w:type="dxa"/>
          </w:tcPr>
          <w:p w:rsidR="0000741A" w:rsidRPr="0000741A" w:rsidRDefault="0000741A" w:rsidP="0000741A">
            <w:pPr>
              <w:widowControl w:val="0"/>
              <w:autoSpaceDE w:val="0"/>
              <w:autoSpaceDN w:val="0"/>
              <w:adjustRightInd w:val="0"/>
              <w:ind w:right="425"/>
              <w:jc w:val="both"/>
              <w:rPr>
                <w:rFonts w:ascii="Times New Roman" w:eastAsia="Times New Roman" w:hAnsi="Times New Roman"/>
                <w:b/>
                <w:sz w:val="24"/>
                <w:szCs w:val="24"/>
                <w:lang w:eastAsia="ru-RU"/>
              </w:rPr>
            </w:pPr>
            <w:r w:rsidRPr="0000741A">
              <w:rPr>
                <w:rFonts w:ascii="Times New Roman" w:hAnsi="Times New Roman"/>
                <w:sz w:val="24"/>
                <w:szCs w:val="24"/>
              </w:rPr>
              <w:t>Отчеты по итогам наставнической программы</w:t>
            </w:r>
          </w:p>
        </w:tc>
        <w:tc>
          <w:tcPr>
            <w:tcW w:w="7936" w:type="dxa"/>
          </w:tcPr>
          <w:p w:rsidR="0000741A" w:rsidRDefault="0000741A" w:rsidP="0000741A">
            <w:pPr>
              <w:widowControl w:val="0"/>
              <w:autoSpaceDE w:val="0"/>
              <w:autoSpaceDN w:val="0"/>
              <w:adjustRightInd w:val="0"/>
              <w:ind w:right="425"/>
              <w:jc w:val="both"/>
              <w:rPr>
                <w:rFonts w:ascii="Times New Roman" w:hAnsi="Times New Roman"/>
                <w:sz w:val="24"/>
                <w:szCs w:val="24"/>
              </w:rPr>
            </w:pPr>
            <w:r w:rsidRPr="0000741A">
              <w:rPr>
                <w:rFonts w:ascii="Times New Roman" w:hAnsi="Times New Roman"/>
                <w:sz w:val="24"/>
                <w:szCs w:val="24"/>
              </w:rPr>
              <w:sym w:font="Symbol" w:char="F0B7"/>
            </w:r>
            <w:r w:rsidRPr="0000741A">
              <w:rPr>
                <w:rFonts w:ascii="Times New Roman" w:hAnsi="Times New Roman"/>
                <w:sz w:val="24"/>
                <w:szCs w:val="24"/>
              </w:rPr>
              <w:t xml:space="preserve"> Проведение мониторинга личной удовлетворенности участием в программе наставничества. </w:t>
            </w:r>
          </w:p>
          <w:p w:rsidR="0000741A" w:rsidRDefault="0000741A" w:rsidP="0000741A">
            <w:pPr>
              <w:widowControl w:val="0"/>
              <w:autoSpaceDE w:val="0"/>
              <w:autoSpaceDN w:val="0"/>
              <w:adjustRightInd w:val="0"/>
              <w:ind w:right="425"/>
              <w:jc w:val="both"/>
              <w:rPr>
                <w:rFonts w:ascii="Times New Roman" w:hAnsi="Times New Roman"/>
                <w:sz w:val="24"/>
                <w:szCs w:val="24"/>
              </w:rPr>
            </w:pPr>
            <w:r w:rsidRPr="0000741A">
              <w:rPr>
                <w:rFonts w:ascii="Times New Roman" w:hAnsi="Times New Roman"/>
                <w:sz w:val="24"/>
                <w:szCs w:val="24"/>
              </w:rPr>
              <w:sym w:font="Symbol" w:char="F0B7"/>
            </w:r>
            <w:r w:rsidRPr="0000741A">
              <w:rPr>
                <w:rFonts w:ascii="Times New Roman" w:hAnsi="Times New Roman"/>
                <w:sz w:val="24"/>
                <w:szCs w:val="24"/>
              </w:rPr>
              <w:t xml:space="preserve"> Проведение мониторинга качества реализации программы наставничества. </w:t>
            </w:r>
          </w:p>
          <w:p w:rsidR="0000741A" w:rsidRPr="0000741A" w:rsidRDefault="0000741A" w:rsidP="0000741A">
            <w:pPr>
              <w:widowControl w:val="0"/>
              <w:autoSpaceDE w:val="0"/>
              <w:autoSpaceDN w:val="0"/>
              <w:adjustRightInd w:val="0"/>
              <w:ind w:right="425"/>
              <w:jc w:val="both"/>
              <w:rPr>
                <w:rFonts w:ascii="Times New Roman" w:eastAsia="Times New Roman" w:hAnsi="Times New Roman"/>
                <w:b/>
                <w:sz w:val="24"/>
                <w:szCs w:val="24"/>
                <w:lang w:eastAsia="ru-RU"/>
              </w:rPr>
            </w:pPr>
            <w:r w:rsidRPr="0000741A">
              <w:rPr>
                <w:rFonts w:ascii="Times New Roman" w:hAnsi="Times New Roman"/>
                <w:sz w:val="24"/>
                <w:szCs w:val="24"/>
              </w:rPr>
              <w:sym w:font="Symbol" w:char="F0B7"/>
            </w:r>
            <w:r w:rsidRPr="0000741A">
              <w:rPr>
                <w:rFonts w:ascii="Times New Roman" w:hAnsi="Times New Roman"/>
                <w:sz w:val="24"/>
                <w:szCs w:val="24"/>
              </w:rPr>
              <w:t xml:space="preserve"> Мониторинг и оценка влияния программ на всех участников.</w:t>
            </w:r>
          </w:p>
        </w:tc>
      </w:tr>
      <w:tr w:rsidR="0000741A" w:rsidTr="0000741A">
        <w:tc>
          <w:tcPr>
            <w:tcW w:w="985" w:type="dxa"/>
            <w:vMerge/>
          </w:tcPr>
          <w:p w:rsidR="0000741A" w:rsidRDefault="0000741A" w:rsidP="001823B0">
            <w:pPr>
              <w:widowControl w:val="0"/>
              <w:autoSpaceDE w:val="0"/>
              <w:autoSpaceDN w:val="0"/>
              <w:adjustRightInd w:val="0"/>
              <w:ind w:right="425"/>
              <w:jc w:val="center"/>
              <w:rPr>
                <w:rFonts w:ascii="Times New Roman" w:eastAsia="Times New Roman" w:hAnsi="Times New Roman"/>
                <w:b/>
                <w:sz w:val="24"/>
                <w:szCs w:val="24"/>
                <w:lang w:eastAsia="ru-RU"/>
              </w:rPr>
            </w:pPr>
          </w:p>
        </w:tc>
        <w:tc>
          <w:tcPr>
            <w:tcW w:w="3099" w:type="dxa"/>
            <w:vMerge/>
          </w:tcPr>
          <w:p w:rsidR="0000741A" w:rsidRDefault="0000741A" w:rsidP="001823B0">
            <w:pPr>
              <w:widowControl w:val="0"/>
              <w:autoSpaceDE w:val="0"/>
              <w:autoSpaceDN w:val="0"/>
              <w:adjustRightInd w:val="0"/>
              <w:ind w:right="425"/>
              <w:jc w:val="center"/>
              <w:rPr>
                <w:rFonts w:ascii="Times New Roman" w:eastAsia="Times New Roman" w:hAnsi="Times New Roman"/>
                <w:b/>
                <w:sz w:val="24"/>
                <w:szCs w:val="24"/>
                <w:lang w:eastAsia="ru-RU"/>
              </w:rPr>
            </w:pPr>
          </w:p>
        </w:tc>
        <w:tc>
          <w:tcPr>
            <w:tcW w:w="3106" w:type="dxa"/>
          </w:tcPr>
          <w:p w:rsidR="0000741A" w:rsidRPr="0000741A" w:rsidRDefault="0000741A" w:rsidP="0000741A">
            <w:pPr>
              <w:widowControl w:val="0"/>
              <w:autoSpaceDE w:val="0"/>
              <w:autoSpaceDN w:val="0"/>
              <w:adjustRightInd w:val="0"/>
              <w:ind w:right="425"/>
              <w:jc w:val="both"/>
              <w:rPr>
                <w:rFonts w:ascii="Times New Roman" w:eastAsia="Times New Roman" w:hAnsi="Times New Roman"/>
                <w:b/>
                <w:sz w:val="24"/>
                <w:szCs w:val="24"/>
                <w:lang w:eastAsia="ru-RU"/>
              </w:rPr>
            </w:pPr>
            <w:r>
              <w:rPr>
                <w:rFonts w:ascii="Times New Roman" w:hAnsi="Times New Roman"/>
                <w:sz w:val="24"/>
                <w:szCs w:val="24"/>
              </w:rPr>
              <w:t xml:space="preserve">Мотивация и поощрения </w:t>
            </w:r>
            <w:r w:rsidRPr="0000741A">
              <w:rPr>
                <w:rFonts w:ascii="Times New Roman" w:hAnsi="Times New Roman"/>
                <w:sz w:val="24"/>
                <w:szCs w:val="24"/>
              </w:rPr>
              <w:t>наставников</w:t>
            </w:r>
          </w:p>
        </w:tc>
        <w:tc>
          <w:tcPr>
            <w:tcW w:w="7936" w:type="dxa"/>
          </w:tcPr>
          <w:p w:rsidR="0000741A" w:rsidRDefault="0000741A" w:rsidP="0000741A">
            <w:pPr>
              <w:widowControl w:val="0"/>
              <w:autoSpaceDE w:val="0"/>
              <w:autoSpaceDN w:val="0"/>
              <w:adjustRightInd w:val="0"/>
              <w:ind w:right="425"/>
              <w:jc w:val="both"/>
              <w:rPr>
                <w:rFonts w:ascii="Times New Roman" w:hAnsi="Times New Roman"/>
                <w:sz w:val="24"/>
                <w:szCs w:val="24"/>
              </w:rPr>
            </w:pPr>
            <w:r w:rsidRPr="0000741A">
              <w:rPr>
                <w:rFonts w:ascii="Times New Roman" w:hAnsi="Times New Roman"/>
                <w:sz w:val="24"/>
                <w:szCs w:val="24"/>
              </w:rPr>
              <w:sym w:font="Symbol" w:char="F0B7"/>
            </w:r>
            <w:r w:rsidRPr="0000741A">
              <w:rPr>
                <w:rFonts w:ascii="Times New Roman" w:hAnsi="Times New Roman"/>
                <w:sz w:val="24"/>
                <w:szCs w:val="24"/>
              </w:rPr>
              <w:t xml:space="preserve"> Благодарственные письма партнерам. </w:t>
            </w:r>
          </w:p>
          <w:p w:rsidR="0000741A" w:rsidRDefault="0000741A" w:rsidP="0000741A">
            <w:pPr>
              <w:widowControl w:val="0"/>
              <w:autoSpaceDE w:val="0"/>
              <w:autoSpaceDN w:val="0"/>
              <w:adjustRightInd w:val="0"/>
              <w:ind w:right="425"/>
              <w:jc w:val="both"/>
              <w:rPr>
                <w:rFonts w:ascii="Times New Roman" w:hAnsi="Times New Roman"/>
                <w:sz w:val="24"/>
                <w:szCs w:val="24"/>
              </w:rPr>
            </w:pPr>
            <w:r w:rsidRPr="0000741A">
              <w:rPr>
                <w:rFonts w:ascii="Times New Roman" w:hAnsi="Times New Roman"/>
                <w:sz w:val="24"/>
                <w:szCs w:val="24"/>
              </w:rPr>
              <w:sym w:font="Symbol" w:char="F0B7"/>
            </w:r>
            <w:r w:rsidRPr="0000741A">
              <w:rPr>
                <w:rFonts w:ascii="Times New Roman" w:hAnsi="Times New Roman"/>
                <w:sz w:val="24"/>
                <w:szCs w:val="24"/>
              </w:rPr>
              <w:t xml:space="preserve"> Издание приказа «О проведении итогового мероприятия в рамках реализации целевой модели наставничества». </w:t>
            </w:r>
          </w:p>
          <w:p w:rsidR="0000741A" w:rsidRDefault="0000741A" w:rsidP="0000741A">
            <w:pPr>
              <w:widowControl w:val="0"/>
              <w:autoSpaceDE w:val="0"/>
              <w:autoSpaceDN w:val="0"/>
              <w:adjustRightInd w:val="0"/>
              <w:ind w:right="425"/>
              <w:jc w:val="both"/>
              <w:rPr>
                <w:rFonts w:ascii="Times New Roman" w:hAnsi="Times New Roman"/>
                <w:sz w:val="24"/>
                <w:szCs w:val="24"/>
              </w:rPr>
            </w:pPr>
            <w:r w:rsidRPr="0000741A">
              <w:rPr>
                <w:rFonts w:ascii="Times New Roman" w:hAnsi="Times New Roman"/>
                <w:sz w:val="24"/>
                <w:szCs w:val="24"/>
              </w:rPr>
              <w:sym w:font="Symbol" w:char="F0B7"/>
            </w:r>
            <w:r w:rsidRPr="0000741A">
              <w:rPr>
                <w:rFonts w:ascii="Times New Roman" w:hAnsi="Times New Roman"/>
                <w:sz w:val="24"/>
                <w:szCs w:val="24"/>
              </w:rPr>
              <w:t xml:space="preserve"> Публикация результатов программы наставничества, лучших наставников, информации на сайте ОО </w:t>
            </w:r>
          </w:p>
          <w:p w:rsidR="0000741A" w:rsidRPr="0000741A" w:rsidRDefault="0000741A" w:rsidP="0000741A">
            <w:pPr>
              <w:widowControl w:val="0"/>
              <w:autoSpaceDE w:val="0"/>
              <w:autoSpaceDN w:val="0"/>
              <w:adjustRightInd w:val="0"/>
              <w:ind w:right="425"/>
              <w:jc w:val="both"/>
              <w:rPr>
                <w:rFonts w:ascii="Times New Roman" w:eastAsia="Times New Roman" w:hAnsi="Times New Roman"/>
                <w:b/>
                <w:sz w:val="24"/>
                <w:szCs w:val="24"/>
                <w:lang w:eastAsia="ru-RU"/>
              </w:rPr>
            </w:pPr>
            <w:r w:rsidRPr="0000741A">
              <w:rPr>
                <w:rFonts w:ascii="Times New Roman" w:hAnsi="Times New Roman"/>
                <w:sz w:val="24"/>
                <w:szCs w:val="24"/>
              </w:rPr>
              <w:sym w:font="Symbol" w:char="F0B7"/>
            </w:r>
            <w:r w:rsidRPr="0000741A">
              <w:rPr>
                <w:rFonts w:ascii="Times New Roman" w:hAnsi="Times New Roman"/>
                <w:sz w:val="24"/>
                <w:szCs w:val="24"/>
              </w:rPr>
              <w:t xml:space="preserve"> Проведение итогового мероприятия по выявлению лучших практик наставничества; пополнение методической копилки педагогических практик наставничества.</w:t>
            </w:r>
          </w:p>
        </w:tc>
      </w:tr>
      <w:tr w:rsidR="0000741A" w:rsidTr="0000741A">
        <w:tc>
          <w:tcPr>
            <w:tcW w:w="985" w:type="dxa"/>
          </w:tcPr>
          <w:p w:rsidR="0000741A" w:rsidRDefault="0000741A" w:rsidP="001823B0">
            <w:pPr>
              <w:widowControl w:val="0"/>
              <w:autoSpaceDE w:val="0"/>
              <w:autoSpaceDN w:val="0"/>
              <w:adjustRightInd w:val="0"/>
              <w:ind w:right="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w:t>
            </w:r>
          </w:p>
        </w:tc>
        <w:tc>
          <w:tcPr>
            <w:tcW w:w="3099" w:type="dxa"/>
          </w:tcPr>
          <w:p w:rsidR="0000741A" w:rsidRPr="0000741A" w:rsidRDefault="0000741A" w:rsidP="0000741A">
            <w:pPr>
              <w:widowControl w:val="0"/>
              <w:autoSpaceDE w:val="0"/>
              <w:autoSpaceDN w:val="0"/>
              <w:adjustRightInd w:val="0"/>
              <w:ind w:right="425"/>
              <w:jc w:val="both"/>
              <w:rPr>
                <w:rFonts w:ascii="Times New Roman" w:eastAsia="Times New Roman" w:hAnsi="Times New Roman"/>
                <w:b/>
                <w:sz w:val="24"/>
                <w:szCs w:val="24"/>
                <w:lang w:eastAsia="ru-RU"/>
              </w:rPr>
            </w:pPr>
            <w:r w:rsidRPr="0000741A">
              <w:rPr>
                <w:rFonts w:ascii="Times New Roman" w:hAnsi="Times New Roman"/>
                <w:b/>
                <w:sz w:val="24"/>
                <w:szCs w:val="24"/>
              </w:rPr>
              <w:t>Информационная поддержка системы (целевой модели) наставничества</w:t>
            </w:r>
          </w:p>
        </w:tc>
        <w:tc>
          <w:tcPr>
            <w:tcW w:w="3106" w:type="dxa"/>
          </w:tcPr>
          <w:p w:rsidR="0000741A" w:rsidRPr="0000741A" w:rsidRDefault="0000741A" w:rsidP="0000741A">
            <w:pPr>
              <w:widowControl w:val="0"/>
              <w:autoSpaceDE w:val="0"/>
              <w:autoSpaceDN w:val="0"/>
              <w:adjustRightInd w:val="0"/>
              <w:ind w:right="425"/>
              <w:jc w:val="both"/>
              <w:rPr>
                <w:rFonts w:ascii="Times New Roman" w:eastAsia="Times New Roman" w:hAnsi="Times New Roman"/>
                <w:sz w:val="24"/>
                <w:szCs w:val="24"/>
                <w:lang w:eastAsia="ru-RU"/>
              </w:rPr>
            </w:pPr>
            <w:r w:rsidRPr="0000741A">
              <w:rPr>
                <w:rFonts w:ascii="Times New Roman" w:eastAsia="Times New Roman" w:hAnsi="Times New Roman"/>
                <w:sz w:val="24"/>
                <w:szCs w:val="24"/>
                <w:lang w:eastAsia="ru-RU"/>
              </w:rPr>
              <w:t>Р</w:t>
            </w:r>
            <w:r w:rsidR="00277330">
              <w:rPr>
                <w:rFonts w:ascii="Times New Roman" w:eastAsia="Times New Roman" w:hAnsi="Times New Roman"/>
                <w:sz w:val="24"/>
                <w:szCs w:val="24"/>
                <w:lang w:eastAsia="ru-RU"/>
              </w:rPr>
              <w:t>азмещение информации</w:t>
            </w:r>
          </w:p>
        </w:tc>
        <w:tc>
          <w:tcPr>
            <w:tcW w:w="7936" w:type="dxa"/>
          </w:tcPr>
          <w:p w:rsidR="0000741A" w:rsidRPr="0000741A" w:rsidRDefault="0000741A" w:rsidP="0000741A">
            <w:pPr>
              <w:widowControl w:val="0"/>
              <w:autoSpaceDE w:val="0"/>
              <w:autoSpaceDN w:val="0"/>
              <w:adjustRightInd w:val="0"/>
              <w:ind w:right="425"/>
              <w:jc w:val="both"/>
              <w:rPr>
                <w:rFonts w:ascii="Times New Roman" w:eastAsia="Times New Roman" w:hAnsi="Times New Roman"/>
                <w:b/>
                <w:sz w:val="24"/>
                <w:szCs w:val="24"/>
                <w:lang w:eastAsia="ru-RU"/>
              </w:rPr>
            </w:pPr>
            <w:r w:rsidRPr="0000741A">
              <w:rPr>
                <w:rFonts w:ascii="Times New Roman" w:hAnsi="Times New Roman"/>
                <w:sz w:val="24"/>
                <w:szCs w:val="24"/>
              </w:rPr>
              <w:sym w:font="Symbol" w:char="F0B7"/>
            </w:r>
            <w:r w:rsidRPr="0000741A">
              <w:rPr>
                <w:rFonts w:ascii="Times New Roman" w:hAnsi="Times New Roman"/>
                <w:sz w:val="24"/>
                <w:szCs w:val="24"/>
              </w:rPr>
              <w:t xml:space="preserve"> Освещение мероприятий Дорожной карты осуществляется на всех этапах на сайте образовательной организации и социальных сетях в специальном разделе, по возможности на муниципальном и региональном уровнях.</w:t>
            </w:r>
          </w:p>
        </w:tc>
      </w:tr>
    </w:tbl>
    <w:p w:rsidR="001823B0" w:rsidRDefault="001823B0" w:rsidP="001823B0">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p>
    <w:sectPr w:rsidR="001823B0" w:rsidSect="0043710F">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AE1" w:rsidRDefault="00BF2AE1" w:rsidP="001823B0">
      <w:pPr>
        <w:spacing w:after="0" w:line="240" w:lineRule="auto"/>
      </w:pPr>
      <w:r>
        <w:separator/>
      </w:r>
    </w:p>
  </w:endnote>
  <w:endnote w:type="continuationSeparator" w:id="0">
    <w:p w:rsidR="00BF2AE1" w:rsidRDefault="00BF2AE1" w:rsidP="0018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Arial"/>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AE1" w:rsidRDefault="00BF2AE1" w:rsidP="001823B0">
      <w:pPr>
        <w:spacing w:after="0" w:line="240" w:lineRule="auto"/>
      </w:pPr>
      <w:r>
        <w:separator/>
      </w:r>
    </w:p>
  </w:footnote>
  <w:footnote w:type="continuationSeparator" w:id="0">
    <w:p w:rsidR="00BF2AE1" w:rsidRDefault="00BF2AE1" w:rsidP="00182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B827D5"/>
    <w:multiLevelType w:val="hybridMultilevel"/>
    <w:tmpl w:val="809A0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3B0"/>
    <w:rsid w:val="0000741A"/>
    <w:rsid w:val="001823B0"/>
    <w:rsid w:val="00277330"/>
    <w:rsid w:val="0043710F"/>
    <w:rsid w:val="00624CA3"/>
    <w:rsid w:val="00680CCA"/>
    <w:rsid w:val="009D5633"/>
    <w:rsid w:val="00B04698"/>
    <w:rsid w:val="00B5273D"/>
    <w:rsid w:val="00BF2AE1"/>
    <w:rsid w:val="00C75D9C"/>
    <w:rsid w:val="00CA3F9B"/>
    <w:rsid w:val="00D56247"/>
    <w:rsid w:val="00DE60D4"/>
    <w:rsid w:val="00E052C5"/>
    <w:rsid w:val="00ED2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F372"/>
  <w15:chartTrackingRefBased/>
  <w15:docId w15:val="{EE3D3594-44A3-4D3D-A5A9-A1C71B3C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3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4"/>
    <w:uiPriority w:val="99"/>
    <w:unhideWhenUsed/>
    <w:qFormat/>
    <w:rsid w:val="001823B0"/>
    <w:pPr>
      <w:suppressAutoHyphens/>
      <w:spacing w:after="0" w:line="240" w:lineRule="auto"/>
    </w:pPr>
    <w:rPr>
      <w:rFonts w:eastAsia="Droid Sans Fallback"/>
      <w:sz w:val="20"/>
      <w:szCs w:val="20"/>
      <w:lang w:val="x-none" w:eastAsia="x-none"/>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3"/>
    <w:uiPriority w:val="99"/>
    <w:rsid w:val="001823B0"/>
    <w:rPr>
      <w:rFonts w:ascii="Calibri" w:eastAsia="Droid Sans Fallback" w:hAnsi="Calibri" w:cs="Times New Roman"/>
      <w:sz w:val="20"/>
      <w:szCs w:val="20"/>
      <w:lang w:val="x-none" w:eastAsia="x-none"/>
    </w:rPr>
  </w:style>
  <w:style w:type="character" w:styleId="a5">
    <w:name w:val="footnote reference"/>
    <w:uiPriority w:val="99"/>
    <w:unhideWhenUsed/>
    <w:rsid w:val="001823B0"/>
    <w:rPr>
      <w:vertAlign w:val="superscript"/>
    </w:rPr>
  </w:style>
  <w:style w:type="table" w:styleId="a6">
    <w:name w:val="Table Grid"/>
    <w:basedOn w:val="a1"/>
    <w:uiPriority w:val="39"/>
    <w:rsid w:val="00182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
    <w:name w:val="c4"/>
    <w:basedOn w:val="a"/>
    <w:rsid w:val="00680CC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680CCA"/>
  </w:style>
  <w:style w:type="paragraph" w:styleId="a7">
    <w:name w:val="List Paragraph"/>
    <w:basedOn w:val="a"/>
    <w:uiPriority w:val="34"/>
    <w:qFormat/>
    <w:rsid w:val="00437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360019">
      <w:bodyDiv w:val="1"/>
      <w:marLeft w:val="0"/>
      <w:marRight w:val="0"/>
      <w:marTop w:val="0"/>
      <w:marBottom w:val="0"/>
      <w:divBdr>
        <w:top w:val="none" w:sz="0" w:space="0" w:color="auto"/>
        <w:left w:val="none" w:sz="0" w:space="0" w:color="auto"/>
        <w:bottom w:val="none" w:sz="0" w:space="0" w:color="auto"/>
        <w:right w:val="none" w:sz="0" w:space="0" w:color="auto"/>
      </w:divBdr>
    </w:div>
    <w:div w:id="112499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738</Words>
  <Characters>4211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2022-10-20T13:47:00Z</dcterms:created>
  <dcterms:modified xsi:type="dcterms:W3CDTF">2022-10-28T09:02:00Z</dcterms:modified>
</cp:coreProperties>
</file>